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6F171" w14:textId="4FD4B4A4" w:rsidR="000C0125" w:rsidRPr="00AB2522" w:rsidRDefault="00D05DBA" w:rsidP="00CC5D9F">
      <w:pPr>
        <w:pStyle w:val="Annex"/>
      </w:pPr>
      <w:bookmarkStart w:id="0" w:name="a410588"/>
      <w:r>
        <w:rPr>
          <w:bCs/>
        </w:rPr>
        <w:t>BUZD</w:t>
      </w:r>
      <w:r w:rsidR="006F750E">
        <w:rPr>
          <w:bCs/>
        </w:rPr>
        <w:t xml:space="preserve"> </w:t>
      </w:r>
      <w:r w:rsidR="006B2054" w:rsidRPr="008A43B7">
        <w:rPr>
          <w:bCs/>
        </w:rPr>
        <w:t>(</w:t>
      </w:r>
      <w:r w:rsidR="00F359B0">
        <w:rPr>
          <w:bCs/>
        </w:rPr>
        <w:t>Proprietary</w:t>
      </w:r>
      <w:r w:rsidR="006B2054" w:rsidRPr="008A43B7">
        <w:rPr>
          <w:bCs/>
        </w:rPr>
        <w:t xml:space="preserve">) </w:t>
      </w:r>
      <w:r w:rsidR="00F359B0">
        <w:rPr>
          <w:bCs/>
        </w:rPr>
        <w:t>Limited</w:t>
      </w:r>
      <w:r w:rsidR="0042239C" w:rsidRPr="00AB2522">
        <w:t xml:space="preserve"> </w:t>
      </w:r>
      <w:r w:rsidR="00D123C5" w:rsidRPr="00AB2522">
        <w:t>operates</w:t>
      </w:r>
      <w:r w:rsidR="00F359B0">
        <w:t xml:space="preserve"> </w:t>
      </w:r>
      <w:r w:rsidR="00CC5D9F">
        <w:t xml:space="preserve">www.buzdapp.com </w:t>
      </w:r>
      <w:r w:rsidR="00D123C5" w:rsidRPr="00AB2522">
        <w:t xml:space="preserve">and </w:t>
      </w:r>
      <w:r w:rsidR="007E5FEA" w:rsidRPr="00AB2522">
        <w:t>is</w:t>
      </w:r>
      <w:r w:rsidR="007E5FEA" w:rsidRPr="00AB2522">
        <w:rPr>
          <w:lang w:val="en-ZA"/>
        </w:rPr>
        <w:t xml:space="preserve"> committed to protecting your privacy and complying with applicable data protection and privacy laws</w:t>
      </w:r>
      <w:r w:rsidR="00DE37AA" w:rsidRPr="00AB2522">
        <w:rPr>
          <w:lang w:val="en-ZA"/>
        </w:rPr>
        <w:t xml:space="preserve">. </w:t>
      </w:r>
      <w:r w:rsidR="000C0125" w:rsidRPr="00AB2522">
        <w:t xml:space="preserve">This </w:t>
      </w:r>
      <w:r w:rsidR="00476B32" w:rsidRPr="00AB2522">
        <w:t>P</w:t>
      </w:r>
      <w:r w:rsidR="000C0125" w:rsidRPr="00AB2522">
        <w:t xml:space="preserve">rivacy </w:t>
      </w:r>
      <w:r w:rsidR="00476B32" w:rsidRPr="00AB2522">
        <w:t>P</w:t>
      </w:r>
      <w:r w:rsidR="000C0125" w:rsidRPr="00AB2522">
        <w:t xml:space="preserve">olicy will inform you as to how we </w:t>
      </w:r>
      <w:r w:rsidR="00AC6550">
        <w:t>Process</w:t>
      </w:r>
      <w:r w:rsidR="00244A04" w:rsidRPr="00AB2522">
        <w:t xml:space="preserve"> your</w:t>
      </w:r>
      <w:r w:rsidR="00DE37AA" w:rsidRPr="00AB2522">
        <w:t xml:space="preserve"> </w:t>
      </w:r>
      <w:r w:rsidR="00B17BFE" w:rsidRPr="00AB2522">
        <w:t>Personal Information</w:t>
      </w:r>
      <w:r w:rsidR="000C0125" w:rsidRPr="00AB2522">
        <w:t xml:space="preserve"> and tell you about your privacy rights and how the law protects you</w:t>
      </w:r>
      <w:r w:rsidR="00C13C4D" w:rsidRPr="00AB2522">
        <w:t xml:space="preserve"> (as </w:t>
      </w:r>
      <w:r w:rsidR="00141D9E">
        <w:t>D</w:t>
      </w:r>
      <w:r w:rsidR="00C13C4D" w:rsidRPr="00AB2522">
        <w:t xml:space="preserve">ata </w:t>
      </w:r>
      <w:r w:rsidR="00141D9E">
        <w:t>S</w:t>
      </w:r>
      <w:r w:rsidR="00C13C4D" w:rsidRPr="00AB2522">
        <w:t>ubject)</w:t>
      </w:r>
      <w:r w:rsidR="000C0125" w:rsidRPr="00AB2522">
        <w:t>.</w:t>
      </w:r>
      <w:bookmarkEnd w:id="0"/>
    </w:p>
    <w:p w14:paraId="6731FBB0" w14:textId="4F2992E7" w:rsidR="0025588D" w:rsidRPr="00AB2522" w:rsidRDefault="00886B8A" w:rsidP="009960D2">
      <w:pPr>
        <w:pStyle w:val="NoNumUntitledClause"/>
        <w:keepLines/>
        <w:spacing w:after="120" w:line="240" w:lineRule="auto"/>
        <w:ind w:left="0"/>
        <w:rPr>
          <w:rFonts w:cs="Arial"/>
          <w:b/>
          <w:sz w:val="16"/>
          <w:szCs w:val="16"/>
        </w:rPr>
      </w:pPr>
      <w:bookmarkStart w:id="1" w:name="a183820"/>
      <w:r w:rsidRPr="00AB2522">
        <w:rPr>
          <w:rFonts w:cs="Arial"/>
          <w:b/>
          <w:sz w:val="16"/>
          <w:szCs w:val="16"/>
        </w:rPr>
        <w:t xml:space="preserve">By submitting </w:t>
      </w:r>
      <w:r w:rsidR="00B17BFE" w:rsidRPr="00AB2522">
        <w:rPr>
          <w:rFonts w:cs="Arial"/>
          <w:b/>
          <w:sz w:val="16"/>
          <w:szCs w:val="16"/>
        </w:rPr>
        <w:t>Personal Information</w:t>
      </w:r>
      <w:r w:rsidRPr="00AB2522">
        <w:rPr>
          <w:rFonts w:cs="Arial"/>
          <w:b/>
          <w:sz w:val="16"/>
          <w:szCs w:val="16"/>
        </w:rPr>
        <w:t xml:space="preserve"> to </w:t>
      </w:r>
      <w:r w:rsidR="00D05DBA">
        <w:rPr>
          <w:rFonts w:cs="Arial"/>
          <w:b/>
          <w:sz w:val="16"/>
          <w:szCs w:val="16"/>
        </w:rPr>
        <w:t>BUZD</w:t>
      </w:r>
      <w:r w:rsidR="00AA2658">
        <w:rPr>
          <w:rFonts w:cs="Arial"/>
          <w:b/>
          <w:sz w:val="16"/>
          <w:szCs w:val="16"/>
        </w:rPr>
        <w:t>,</w:t>
      </w:r>
      <w:r w:rsidRPr="00AB2522">
        <w:rPr>
          <w:rFonts w:cs="Arial"/>
          <w:b/>
          <w:sz w:val="16"/>
          <w:szCs w:val="16"/>
        </w:rPr>
        <w:t xml:space="preserve"> it will be seen as your consent to us to </w:t>
      </w:r>
      <w:r w:rsidR="00AC6550">
        <w:rPr>
          <w:rFonts w:cs="Arial"/>
          <w:b/>
          <w:sz w:val="16"/>
          <w:szCs w:val="16"/>
        </w:rPr>
        <w:t>Process</w:t>
      </w:r>
      <w:r w:rsidRPr="00AB2522">
        <w:rPr>
          <w:rFonts w:cs="Arial"/>
          <w:b/>
          <w:sz w:val="16"/>
          <w:szCs w:val="16"/>
        </w:rPr>
        <w:t xml:space="preserve"> the </w:t>
      </w:r>
      <w:r w:rsidR="00B17BFE" w:rsidRPr="00AB2522">
        <w:rPr>
          <w:rFonts w:cs="Arial"/>
          <w:b/>
          <w:sz w:val="16"/>
          <w:szCs w:val="16"/>
        </w:rPr>
        <w:t>P</w:t>
      </w:r>
      <w:r w:rsidRPr="00AB2522">
        <w:rPr>
          <w:rFonts w:cs="Arial"/>
          <w:b/>
          <w:sz w:val="16"/>
          <w:szCs w:val="16"/>
        </w:rPr>
        <w:t xml:space="preserve">ersonal </w:t>
      </w:r>
      <w:r w:rsidR="00B17BFE" w:rsidRPr="00AB2522">
        <w:rPr>
          <w:rFonts w:cs="Arial"/>
          <w:b/>
          <w:sz w:val="16"/>
          <w:szCs w:val="16"/>
        </w:rPr>
        <w:t>I</w:t>
      </w:r>
      <w:r w:rsidRPr="00AB2522">
        <w:rPr>
          <w:rFonts w:cs="Arial"/>
          <w:b/>
          <w:sz w:val="16"/>
          <w:szCs w:val="16"/>
        </w:rPr>
        <w:t xml:space="preserve">nformation.  </w:t>
      </w:r>
      <w:bookmarkEnd w:id="1"/>
      <w:r w:rsidR="0025588D" w:rsidRPr="00AB2522">
        <w:rPr>
          <w:rFonts w:cs="Arial"/>
          <w:b/>
          <w:sz w:val="16"/>
          <w:szCs w:val="16"/>
        </w:rPr>
        <w:t>Reference to “consent”, “your consent” or “your explicit consent” shall include the ticking of a tick box or clicking on a “</w:t>
      </w:r>
      <w:r w:rsidR="006863DB">
        <w:rPr>
          <w:rFonts w:cs="Arial"/>
          <w:b/>
          <w:sz w:val="16"/>
          <w:szCs w:val="16"/>
        </w:rPr>
        <w:t>S</w:t>
      </w:r>
      <w:r w:rsidR="0025588D" w:rsidRPr="00AB2522">
        <w:rPr>
          <w:rFonts w:cs="Arial"/>
          <w:b/>
          <w:sz w:val="16"/>
          <w:szCs w:val="16"/>
        </w:rPr>
        <w:t>ubmit”</w:t>
      </w:r>
      <w:r w:rsidR="00386111" w:rsidRPr="00AB2522">
        <w:rPr>
          <w:rFonts w:cs="Arial"/>
          <w:b/>
          <w:sz w:val="16"/>
          <w:szCs w:val="16"/>
        </w:rPr>
        <w:t>, “</w:t>
      </w:r>
      <w:r w:rsidR="004539EA">
        <w:rPr>
          <w:rFonts w:cs="Arial"/>
          <w:b/>
          <w:sz w:val="16"/>
          <w:szCs w:val="16"/>
        </w:rPr>
        <w:t>Send</w:t>
      </w:r>
      <w:r w:rsidR="00386111" w:rsidRPr="00AB2522">
        <w:rPr>
          <w:rFonts w:cs="Arial"/>
          <w:b/>
          <w:sz w:val="16"/>
          <w:szCs w:val="16"/>
        </w:rPr>
        <w:t>”</w:t>
      </w:r>
      <w:r w:rsidR="0025588D" w:rsidRPr="00AB2522">
        <w:rPr>
          <w:rFonts w:cs="Arial"/>
          <w:b/>
          <w:sz w:val="16"/>
          <w:szCs w:val="16"/>
        </w:rPr>
        <w:t xml:space="preserve"> or “I agree” button on our site</w:t>
      </w:r>
      <w:r w:rsidR="00386111" w:rsidRPr="00AB2522">
        <w:rPr>
          <w:rFonts w:cs="Arial"/>
          <w:b/>
          <w:sz w:val="16"/>
          <w:szCs w:val="16"/>
        </w:rPr>
        <w:t>(</w:t>
      </w:r>
      <w:r w:rsidR="0025588D" w:rsidRPr="00AB2522">
        <w:rPr>
          <w:rFonts w:cs="Arial"/>
          <w:b/>
          <w:sz w:val="16"/>
          <w:szCs w:val="16"/>
        </w:rPr>
        <w:t>s</w:t>
      </w:r>
      <w:r w:rsidR="00386111" w:rsidRPr="00AB2522">
        <w:rPr>
          <w:rFonts w:cs="Arial"/>
          <w:b/>
          <w:sz w:val="16"/>
          <w:szCs w:val="16"/>
        </w:rPr>
        <w:t>)</w:t>
      </w:r>
      <w:r w:rsidR="004539EA">
        <w:rPr>
          <w:rFonts w:cs="Arial"/>
          <w:b/>
          <w:sz w:val="16"/>
          <w:szCs w:val="16"/>
        </w:rPr>
        <w:t>, as the case may be</w:t>
      </w:r>
      <w:r w:rsidR="0025588D" w:rsidRPr="00AB2522">
        <w:rPr>
          <w:rFonts w:cs="Arial"/>
          <w:b/>
          <w:sz w:val="16"/>
          <w:szCs w:val="16"/>
        </w:rPr>
        <w:t>.</w:t>
      </w:r>
    </w:p>
    <w:p w14:paraId="47ED3032" w14:textId="77777777" w:rsidR="000C0125" w:rsidRPr="002B67D7" w:rsidRDefault="000C0125" w:rsidP="00BF586F">
      <w:pPr>
        <w:pStyle w:val="Heading1"/>
        <w:shd w:val="clear" w:color="auto" w:fill="D42D30"/>
      </w:pPr>
      <w:r w:rsidRPr="002B67D7">
        <w:fldChar w:fldCharType="begin"/>
      </w:r>
      <w:r w:rsidRPr="002B67D7">
        <w:instrText>TC "1. Important information and who we are" \l 1</w:instrText>
      </w:r>
      <w:r w:rsidRPr="002B67D7">
        <w:fldChar w:fldCharType="end"/>
      </w:r>
      <w:bookmarkStart w:id="2" w:name="a819128"/>
      <w:bookmarkStart w:id="3" w:name="_Toc256000000"/>
      <w:r w:rsidRPr="002B67D7">
        <w:t>Important information and who we are</w:t>
      </w:r>
      <w:bookmarkEnd w:id="2"/>
      <w:bookmarkEnd w:id="3"/>
    </w:p>
    <w:p w14:paraId="715EC0CF" w14:textId="1CCBC37E" w:rsidR="000C0125" w:rsidRPr="00AB2522" w:rsidRDefault="000C0125" w:rsidP="002B67D7">
      <w:pPr>
        <w:pStyle w:val="Heading2"/>
        <w:ind w:left="426"/>
        <w:rPr>
          <w:b/>
          <w:bCs w:val="0"/>
        </w:rPr>
      </w:pPr>
      <w:bookmarkStart w:id="4" w:name="a424696"/>
      <w:r w:rsidRPr="00AB2522">
        <w:rPr>
          <w:b/>
          <w:bCs w:val="0"/>
        </w:rPr>
        <w:t xml:space="preserve">Purpose of this </w:t>
      </w:r>
      <w:r w:rsidR="00307E31" w:rsidRPr="00AB2522">
        <w:rPr>
          <w:b/>
          <w:bCs w:val="0"/>
        </w:rPr>
        <w:t>P</w:t>
      </w:r>
      <w:r w:rsidRPr="00AB2522">
        <w:rPr>
          <w:b/>
          <w:bCs w:val="0"/>
        </w:rPr>
        <w:t xml:space="preserve">rivacy </w:t>
      </w:r>
      <w:r w:rsidR="00307E31" w:rsidRPr="00AB2522">
        <w:rPr>
          <w:b/>
          <w:bCs w:val="0"/>
        </w:rPr>
        <w:t>P</w:t>
      </w:r>
      <w:r w:rsidRPr="00AB2522">
        <w:rPr>
          <w:b/>
          <w:bCs w:val="0"/>
        </w:rPr>
        <w:t>olicy</w:t>
      </w:r>
      <w:bookmarkEnd w:id="4"/>
    </w:p>
    <w:p w14:paraId="3054139E" w14:textId="38194EA2" w:rsidR="006D6558" w:rsidRPr="00AB2522" w:rsidRDefault="000C0125" w:rsidP="002B67D7">
      <w:pPr>
        <w:pStyle w:val="Heading3"/>
        <w:ind w:left="851"/>
        <w:rPr>
          <w:b w:val="0"/>
          <w:bCs w:val="0"/>
        </w:rPr>
      </w:pPr>
      <w:bookmarkStart w:id="5" w:name="a644190"/>
      <w:r w:rsidRPr="00AB2522">
        <w:rPr>
          <w:b w:val="0"/>
          <w:bCs w:val="0"/>
        </w:rPr>
        <w:t xml:space="preserve">This </w:t>
      </w:r>
      <w:r w:rsidR="008338BF" w:rsidRPr="00AB2522">
        <w:rPr>
          <w:b w:val="0"/>
          <w:bCs w:val="0"/>
        </w:rPr>
        <w:t>P</w:t>
      </w:r>
      <w:r w:rsidRPr="00AB2522">
        <w:rPr>
          <w:b w:val="0"/>
          <w:bCs w:val="0"/>
        </w:rPr>
        <w:t xml:space="preserve">rivacy </w:t>
      </w:r>
      <w:r w:rsidR="008338BF" w:rsidRPr="00AB2522">
        <w:rPr>
          <w:b w:val="0"/>
          <w:bCs w:val="0"/>
        </w:rPr>
        <w:t>P</w:t>
      </w:r>
      <w:r w:rsidRPr="00AB2522">
        <w:rPr>
          <w:b w:val="0"/>
          <w:bCs w:val="0"/>
        </w:rPr>
        <w:t xml:space="preserve">olicy aims to give you information on how </w:t>
      </w:r>
      <w:r w:rsidR="00D05DBA">
        <w:rPr>
          <w:b w:val="0"/>
          <w:bCs w:val="0"/>
        </w:rPr>
        <w:t>BUZD</w:t>
      </w:r>
      <w:r w:rsidR="00FB3FF8">
        <w:rPr>
          <w:b w:val="0"/>
          <w:bCs w:val="0"/>
        </w:rPr>
        <w:t xml:space="preserve"> </w:t>
      </w:r>
      <w:r w:rsidR="00AC6550">
        <w:rPr>
          <w:b w:val="0"/>
          <w:bCs w:val="0"/>
        </w:rPr>
        <w:t>Process</w:t>
      </w:r>
      <w:r w:rsidRPr="00AB2522">
        <w:rPr>
          <w:b w:val="0"/>
          <w:bCs w:val="0"/>
        </w:rPr>
        <w:t xml:space="preserve">es </w:t>
      </w:r>
      <w:r w:rsidR="00B17BFE" w:rsidRPr="00AB2522">
        <w:rPr>
          <w:b w:val="0"/>
          <w:bCs w:val="0"/>
        </w:rPr>
        <w:t>Personal Information</w:t>
      </w:r>
      <w:r w:rsidRPr="00AB2522">
        <w:rPr>
          <w:b w:val="0"/>
          <w:bCs w:val="0"/>
        </w:rPr>
        <w:t xml:space="preserve"> through your use of this website</w:t>
      </w:r>
      <w:r w:rsidR="00D36991">
        <w:rPr>
          <w:b w:val="0"/>
          <w:bCs w:val="0"/>
        </w:rPr>
        <w:t xml:space="preserve"> and/or our </w:t>
      </w:r>
      <w:r w:rsidR="00D05DBA">
        <w:rPr>
          <w:b w:val="0"/>
          <w:bCs w:val="0"/>
        </w:rPr>
        <w:t>BUZD</w:t>
      </w:r>
      <w:r w:rsidR="00D36991">
        <w:rPr>
          <w:b w:val="0"/>
          <w:bCs w:val="0"/>
        </w:rPr>
        <w:t xml:space="preserve"> application</w:t>
      </w:r>
      <w:r w:rsidRPr="00AB2522">
        <w:rPr>
          <w:b w:val="0"/>
          <w:bCs w:val="0"/>
        </w:rPr>
        <w:t xml:space="preserve">, </w:t>
      </w:r>
      <w:r w:rsidR="006D6558" w:rsidRPr="00AB2522">
        <w:rPr>
          <w:b w:val="0"/>
          <w:bCs w:val="0"/>
        </w:rPr>
        <w:t xml:space="preserve">including any data you may provide when you contact </w:t>
      </w:r>
      <w:r w:rsidR="000300CE">
        <w:rPr>
          <w:b w:val="0"/>
          <w:bCs w:val="0"/>
        </w:rPr>
        <w:t xml:space="preserve">us </w:t>
      </w:r>
      <w:r w:rsidR="006D6558" w:rsidRPr="00AB2522">
        <w:rPr>
          <w:b w:val="0"/>
          <w:bCs w:val="0"/>
        </w:rPr>
        <w:t xml:space="preserve">using the </w:t>
      </w:r>
      <w:r w:rsidR="00725C42">
        <w:rPr>
          <w:b w:val="0"/>
          <w:bCs w:val="0"/>
        </w:rPr>
        <w:t>“</w:t>
      </w:r>
      <w:commentRangeStart w:id="6"/>
      <w:r w:rsidR="00725C42">
        <w:fldChar w:fldCharType="begin"/>
      </w:r>
      <w:r w:rsidR="00725C42">
        <w:instrText>HYPERLINK "https://www.blackbee.co.za/" \l "featuresContact"</w:instrText>
      </w:r>
      <w:r w:rsidR="00725C42">
        <w:fldChar w:fldCharType="separate"/>
      </w:r>
      <w:r w:rsidR="00725C42" w:rsidRPr="00D36991">
        <w:rPr>
          <w:rFonts w:eastAsia="Arial"/>
          <w:b w:val="0"/>
          <w:bCs w:val="0"/>
          <w:i/>
          <w:iCs/>
          <w:szCs w:val="14"/>
        </w:rPr>
        <w:t>Con</w:t>
      </w:r>
      <w:r w:rsidR="000300CE" w:rsidRPr="00D36991">
        <w:rPr>
          <w:rFonts w:eastAsia="Arial"/>
          <w:b w:val="0"/>
          <w:bCs w:val="0"/>
          <w:i/>
          <w:iCs/>
          <w:szCs w:val="14"/>
        </w:rPr>
        <w:t>tact</w:t>
      </w:r>
      <w:r w:rsidR="006D6558" w:rsidRPr="00D36991">
        <w:rPr>
          <w:rFonts w:eastAsia="Arial"/>
          <w:b w:val="0"/>
          <w:bCs w:val="0"/>
          <w:i/>
          <w:iCs/>
          <w:szCs w:val="14"/>
        </w:rPr>
        <w:t xml:space="preserve"> </w:t>
      </w:r>
      <w:r w:rsidR="000300CE" w:rsidRPr="00D36991">
        <w:rPr>
          <w:rFonts w:eastAsia="Arial"/>
          <w:b w:val="0"/>
          <w:bCs w:val="0"/>
          <w:i/>
          <w:iCs/>
          <w:szCs w:val="14"/>
        </w:rPr>
        <w:t>U</w:t>
      </w:r>
      <w:r w:rsidR="00261C4C" w:rsidRPr="00D36991">
        <w:rPr>
          <w:rFonts w:eastAsia="Arial"/>
          <w:b w:val="0"/>
          <w:bCs w:val="0"/>
          <w:i/>
          <w:iCs/>
          <w:szCs w:val="14"/>
        </w:rPr>
        <w:t>s</w:t>
      </w:r>
      <w:r w:rsidR="00725C42">
        <w:rPr>
          <w:rStyle w:val="Hyperlink"/>
          <w:b w:val="0"/>
          <w:bCs w:val="0"/>
          <w:iCs/>
          <w:szCs w:val="14"/>
        </w:rPr>
        <w:fldChar w:fldCharType="end"/>
      </w:r>
      <w:r w:rsidR="00725C42">
        <w:rPr>
          <w:b w:val="0"/>
          <w:bCs w:val="0"/>
        </w:rPr>
        <w:t>”</w:t>
      </w:r>
      <w:commentRangeEnd w:id="6"/>
      <w:r w:rsidR="00FA1ECB">
        <w:rPr>
          <w:rStyle w:val="CommentReference"/>
          <w:b w:val="0"/>
          <w:bCs w:val="0"/>
          <w:kern w:val="0"/>
          <w:lang w:eastAsia="zh-TW"/>
        </w:rPr>
        <w:commentReference w:id="6"/>
      </w:r>
      <w:r w:rsidR="00725C42">
        <w:rPr>
          <w:b w:val="0"/>
          <w:bCs w:val="0"/>
        </w:rPr>
        <w:t>-</w:t>
      </w:r>
      <w:r w:rsidR="006D6558" w:rsidRPr="00AB2522">
        <w:rPr>
          <w:b w:val="0"/>
          <w:bCs w:val="0"/>
        </w:rPr>
        <w:t xml:space="preserve">form, </w:t>
      </w:r>
      <w:r w:rsidR="00F01339" w:rsidRPr="00F01339">
        <w:rPr>
          <w:b w:val="0"/>
          <w:bCs w:val="0"/>
        </w:rPr>
        <w:t xml:space="preserve"> or Personal Information we </w:t>
      </w:r>
      <w:r w:rsidR="00AC6550">
        <w:rPr>
          <w:b w:val="0"/>
          <w:bCs w:val="0"/>
        </w:rPr>
        <w:t>Process</w:t>
      </w:r>
      <w:r w:rsidR="00F01339" w:rsidRPr="00F01339">
        <w:rPr>
          <w:b w:val="0"/>
          <w:bCs w:val="0"/>
        </w:rPr>
        <w:t xml:space="preserve"> when you send to us or receive from us other electronic communications (i.e. emails, electronic forms or</w:t>
      </w:r>
      <w:r w:rsidR="00F01339">
        <w:rPr>
          <w:b w:val="0"/>
          <w:bCs w:val="0"/>
        </w:rPr>
        <w:t>, where available,</w:t>
      </w:r>
      <w:r w:rsidR="00F01339" w:rsidRPr="00F01339">
        <w:rPr>
          <w:b w:val="0"/>
          <w:bCs w:val="0"/>
        </w:rPr>
        <w:t xml:space="preserve"> any of our social media sites).</w:t>
      </w:r>
    </w:p>
    <w:p w14:paraId="336CFB68" w14:textId="5C278991" w:rsidR="00424E32" w:rsidRPr="00BF7CD8" w:rsidRDefault="00424E32" w:rsidP="002B67D7">
      <w:pPr>
        <w:pStyle w:val="Heading3"/>
        <w:ind w:left="851"/>
      </w:pPr>
      <w:bookmarkStart w:id="7" w:name="a961414"/>
      <w:bookmarkEnd w:id="5"/>
      <w:r w:rsidRPr="00AB2522">
        <w:rPr>
          <w:b w:val="0"/>
          <w:bCs w:val="0"/>
        </w:rPr>
        <w:t>This website is not intended for children and we do not knowingly collect data relating to children.</w:t>
      </w:r>
      <w:bookmarkEnd w:id="7"/>
    </w:p>
    <w:p w14:paraId="418297E5" w14:textId="05671D9C" w:rsidR="000C0125" w:rsidRPr="00AB2522" w:rsidRDefault="000C0125" w:rsidP="002B67D7">
      <w:pPr>
        <w:pStyle w:val="Heading3"/>
        <w:ind w:left="851"/>
      </w:pPr>
      <w:bookmarkStart w:id="8" w:name="a222632"/>
      <w:r w:rsidRPr="00A85EFF">
        <w:t xml:space="preserve">It is important that you read this </w:t>
      </w:r>
      <w:r w:rsidR="001C3ADC" w:rsidRPr="00EE7FEA">
        <w:t>P</w:t>
      </w:r>
      <w:r w:rsidRPr="00EE7FEA">
        <w:t xml:space="preserve">rivacy </w:t>
      </w:r>
      <w:r w:rsidR="001C3ADC" w:rsidRPr="00EE7FEA">
        <w:t>P</w:t>
      </w:r>
      <w:r w:rsidRPr="00AB2522">
        <w:t xml:space="preserve">olicy so that you are fully aware of how and why we are using your </w:t>
      </w:r>
      <w:r w:rsidR="00B17BFE" w:rsidRPr="00AB2522">
        <w:t>Personal Information</w:t>
      </w:r>
      <w:r w:rsidRPr="00AB2522">
        <w:t xml:space="preserve">. This </w:t>
      </w:r>
      <w:r w:rsidR="00F4142C" w:rsidRPr="00AB2522">
        <w:t>P</w:t>
      </w:r>
      <w:r w:rsidRPr="00AB2522">
        <w:t xml:space="preserve">rivacy </w:t>
      </w:r>
      <w:r w:rsidR="00F4142C" w:rsidRPr="00AB2522">
        <w:t>P</w:t>
      </w:r>
      <w:r w:rsidRPr="00AB2522">
        <w:t xml:space="preserve">olicy supplements other notices and privacy policies and is not intended to override them. </w:t>
      </w:r>
      <w:bookmarkEnd w:id="8"/>
    </w:p>
    <w:p w14:paraId="1FC2DA07" w14:textId="77777777" w:rsidR="000A5D56" w:rsidRPr="00AB2522" w:rsidRDefault="000A5D56" w:rsidP="002B67D7">
      <w:pPr>
        <w:pStyle w:val="Heading2"/>
        <w:ind w:left="426"/>
        <w:rPr>
          <w:b/>
          <w:bCs w:val="0"/>
        </w:rPr>
      </w:pPr>
      <w:r w:rsidRPr="00AB2522">
        <w:rPr>
          <w:b/>
          <w:bCs w:val="0"/>
        </w:rPr>
        <w:t>Responsible Party</w:t>
      </w:r>
    </w:p>
    <w:p w14:paraId="1132FE16" w14:textId="7B94FEE0" w:rsidR="000A5D56" w:rsidRPr="00BF7CD8" w:rsidRDefault="00D05DBA" w:rsidP="002B67D7">
      <w:pPr>
        <w:pStyle w:val="Heading3"/>
        <w:ind w:left="851"/>
      </w:pPr>
      <w:bookmarkStart w:id="9" w:name="a382234"/>
      <w:r>
        <w:rPr>
          <w:b w:val="0"/>
          <w:bCs w:val="0"/>
        </w:rPr>
        <w:t>BUZD</w:t>
      </w:r>
      <w:r w:rsidR="00091CFA">
        <w:rPr>
          <w:b w:val="0"/>
          <w:bCs w:val="0"/>
        </w:rPr>
        <w:t xml:space="preserve"> (Pty) </w:t>
      </w:r>
      <w:r w:rsidR="00F52881">
        <w:rPr>
          <w:b w:val="0"/>
          <w:bCs w:val="0"/>
        </w:rPr>
        <w:t>Ltd</w:t>
      </w:r>
      <w:r w:rsidR="000A5D56" w:rsidRPr="00AB2522">
        <w:rPr>
          <w:b w:val="0"/>
          <w:bCs w:val="0"/>
        </w:rPr>
        <w:t xml:space="preserve"> is the Responsible Party and responsible for your </w:t>
      </w:r>
      <w:r w:rsidR="00B17BFE" w:rsidRPr="00AB2522">
        <w:rPr>
          <w:b w:val="0"/>
          <w:bCs w:val="0"/>
        </w:rPr>
        <w:t>Personal Information</w:t>
      </w:r>
      <w:r w:rsidR="000A5D56" w:rsidRPr="00AB2522">
        <w:rPr>
          <w:b w:val="0"/>
          <w:bCs w:val="0"/>
        </w:rPr>
        <w:t xml:space="preserve"> (collectively referred to as "</w:t>
      </w:r>
      <w:r>
        <w:rPr>
          <w:b w:val="0"/>
          <w:bCs w:val="0"/>
        </w:rPr>
        <w:t>BUZD</w:t>
      </w:r>
      <w:r w:rsidR="000A5D56" w:rsidRPr="00AB2522">
        <w:rPr>
          <w:b w:val="0"/>
          <w:bCs w:val="0"/>
        </w:rPr>
        <w:t xml:space="preserve">", "we", "us" or "our" in this </w:t>
      </w:r>
      <w:r w:rsidR="008C3145" w:rsidRPr="00AB2522">
        <w:rPr>
          <w:b w:val="0"/>
          <w:bCs w:val="0"/>
        </w:rPr>
        <w:t>P</w:t>
      </w:r>
      <w:r w:rsidR="000A5D56" w:rsidRPr="00AB2522">
        <w:rPr>
          <w:b w:val="0"/>
          <w:bCs w:val="0"/>
        </w:rPr>
        <w:t xml:space="preserve">rivacy </w:t>
      </w:r>
      <w:r w:rsidR="008C3145" w:rsidRPr="00AB2522">
        <w:rPr>
          <w:b w:val="0"/>
          <w:bCs w:val="0"/>
        </w:rPr>
        <w:t>P</w:t>
      </w:r>
      <w:r w:rsidR="000A5D56" w:rsidRPr="00AB2522">
        <w:rPr>
          <w:b w:val="0"/>
          <w:bCs w:val="0"/>
        </w:rPr>
        <w:t>olicy).</w:t>
      </w:r>
      <w:bookmarkEnd w:id="9"/>
    </w:p>
    <w:p w14:paraId="7885DC31" w14:textId="37DBFDA5" w:rsidR="000A5D56" w:rsidRPr="00BF7CD8" w:rsidRDefault="000A5D56" w:rsidP="002B67D7">
      <w:pPr>
        <w:pStyle w:val="Heading3"/>
        <w:ind w:left="851"/>
      </w:pPr>
      <w:bookmarkStart w:id="10" w:name="a540866"/>
      <w:r w:rsidRPr="00AB2522">
        <w:rPr>
          <w:b w:val="0"/>
          <w:bCs w:val="0"/>
        </w:rPr>
        <w:t>We have appointed a</w:t>
      </w:r>
      <w:r w:rsidR="00797E53" w:rsidRPr="00AB2522">
        <w:rPr>
          <w:b w:val="0"/>
          <w:bCs w:val="0"/>
        </w:rPr>
        <w:t>n</w:t>
      </w:r>
      <w:r w:rsidRPr="00AB2522">
        <w:rPr>
          <w:b w:val="0"/>
          <w:bCs w:val="0"/>
        </w:rPr>
        <w:t xml:space="preserve"> </w:t>
      </w:r>
      <w:r w:rsidR="004C5751">
        <w:rPr>
          <w:b w:val="0"/>
          <w:bCs w:val="0"/>
        </w:rPr>
        <w:t>I</w:t>
      </w:r>
      <w:r w:rsidRPr="00AB2522">
        <w:rPr>
          <w:b w:val="0"/>
          <w:bCs w:val="0"/>
        </w:rPr>
        <w:t xml:space="preserve">nformation </w:t>
      </w:r>
      <w:r w:rsidR="004C5751">
        <w:rPr>
          <w:b w:val="0"/>
          <w:bCs w:val="0"/>
        </w:rPr>
        <w:t>O</w:t>
      </w:r>
      <w:r w:rsidRPr="00AB2522">
        <w:rPr>
          <w:b w:val="0"/>
          <w:bCs w:val="0"/>
        </w:rPr>
        <w:t xml:space="preserve">fficer (IO) who is responsible for overseeing questions in relation to this </w:t>
      </w:r>
      <w:r w:rsidR="00464A50" w:rsidRPr="00AB2522">
        <w:rPr>
          <w:b w:val="0"/>
          <w:bCs w:val="0"/>
        </w:rPr>
        <w:t>P</w:t>
      </w:r>
      <w:r w:rsidRPr="00AB2522">
        <w:rPr>
          <w:b w:val="0"/>
          <w:bCs w:val="0"/>
        </w:rPr>
        <w:t xml:space="preserve">rivacy </w:t>
      </w:r>
      <w:r w:rsidR="00464A50" w:rsidRPr="00AB2522">
        <w:rPr>
          <w:b w:val="0"/>
          <w:bCs w:val="0"/>
        </w:rPr>
        <w:t>P</w:t>
      </w:r>
      <w:r w:rsidRPr="00AB2522">
        <w:rPr>
          <w:b w:val="0"/>
          <w:bCs w:val="0"/>
        </w:rPr>
        <w:t xml:space="preserve">olicy. If you have any questions about this </w:t>
      </w:r>
      <w:r w:rsidR="006B613B" w:rsidRPr="00AB2522">
        <w:rPr>
          <w:b w:val="0"/>
          <w:bCs w:val="0"/>
        </w:rPr>
        <w:t>P</w:t>
      </w:r>
      <w:r w:rsidRPr="00AB2522">
        <w:rPr>
          <w:b w:val="0"/>
          <w:bCs w:val="0"/>
        </w:rPr>
        <w:t xml:space="preserve">rivacy </w:t>
      </w:r>
      <w:r w:rsidR="006B613B" w:rsidRPr="00AB2522">
        <w:rPr>
          <w:b w:val="0"/>
          <w:bCs w:val="0"/>
        </w:rPr>
        <w:t>P</w:t>
      </w:r>
      <w:r w:rsidRPr="00AB2522">
        <w:rPr>
          <w:b w:val="0"/>
          <w:bCs w:val="0"/>
        </w:rPr>
        <w:t>olicy, including any requests, please contact the IO using the details set out below.</w:t>
      </w:r>
      <w:bookmarkEnd w:id="10"/>
    </w:p>
    <w:p w14:paraId="425D4E7E" w14:textId="77777777" w:rsidR="000A5D56" w:rsidRPr="00AB2522" w:rsidRDefault="000A5D56" w:rsidP="002B67D7">
      <w:pPr>
        <w:pStyle w:val="Heading2"/>
        <w:ind w:left="426"/>
        <w:rPr>
          <w:b/>
          <w:bCs w:val="0"/>
        </w:rPr>
      </w:pPr>
      <w:bookmarkStart w:id="11" w:name="a599551"/>
      <w:bookmarkStart w:id="12" w:name="_Ref31707583"/>
      <w:bookmarkEnd w:id="11"/>
      <w:r w:rsidRPr="00AB2522">
        <w:rPr>
          <w:b/>
          <w:bCs w:val="0"/>
        </w:rPr>
        <w:t>Contact details</w:t>
      </w:r>
      <w:bookmarkEnd w:id="12"/>
    </w:p>
    <w:p w14:paraId="10991A02" w14:textId="192D1EC8" w:rsidR="000A5D56" w:rsidRPr="00EF02B4" w:rsidRDefault="00947D91" w:rsidP="009A14C4">
      <w:pPr>
        <w:pStyle w:val="Heading3"/>
        <w:ind w:left="851"/>
        <w:rPr>
          <w:b w:val="0"/>
          <w:bCs w:val="0"/>
        </w:rPr>
      </w:pPr>
      <w:r w:rsidRPr="00EF02B4">
        <w:rPr>
          <w:b w:val="0"/>
          <w:bCs w:val="0"/>
        </w:rPr>
        <w:t>Our Information Officer’s contact details</w:t>
      </w:r>
      <w:r w:rsidR="000A5D56" w:rsidRPr="00EF02B4">
        <w:rPr>
          <w:b w:val="0"/>
          <w:bCs w:val="0"/>
        </w:rPr>
        <w:t>:</w:t>
      </w:r>
      <w:r w:rsidR="00EF02B4" w:rsidRPr="00EF02B4">
        <w:rPr>
          <w:b w:val="0"/>
          <w:bCs w:val="0"/>
        </w:rPr>
        <w:t xml:space="preserve"> </w:t>
      </w:r>
      <w:r w:rsidR="005207F7">
        <w:rPr>
          <w:b w:val="0"/>
          <w:bCs w:val="0"/>
        </w:rPr>
        <w:t>Dylan Hoffman</w:t>
      </w:r>
    </w:p>
    <w:p w14:paraId="14C5FF3C" w14:textId="72CB312F" w:rsidR="00D53AF2" w:rsidRPr="00EF02B4" w:rsidRDefault="00BC5AA0" w:rsidP="00EF02B4">
      <w:pPr>
        <w:pStyle w:val="Heading3"/>
        <w:numPr>
          <w:ilvl w:val="3"/>
          <w:numId w:val="24"/>
        </w:numPr>
        <w:ind w:left="1276"/>
        <w:rPr>
          <w:b w:val="0"/>
          <w:bCs w:val="0"/>
        </w:rPr>
      </w:pPr>
      <w:bookmarkStart w:id="13" w:name="a770336"/>
      <w:r w:rsidRPr="00EF02B4">
        <w:rPr>
          <w:b w:val="0"/>
          <w:bCs w:val="0"/>
        </w:rPr>
        <w:t>Contact details</w:t>
      </w:r>
      <w:r w:rsidR="000A5D56" w:rsidRPr="00EF02B4">
        <w:rPr>
          <w:b w:val="0"/>
          <w:bCs w:val="0"/>
        </w:rPr>
        <w:t xml:space="preserve">: </w:t>
      </w:r>
      <w:bookmarkEnd w:id="13"/>
      <w:r w:rsidR="00111B01" w:rsidRPr="00EF02B4">
        <w:rPr>
          <w:b w:val="0"/>
          <w:bCs w:val="0"/>
        </w:rPr>
        <w:t>W</w:t>
      </w:r>
      <w:r w:rsidRPr="00EF02B4">
        <w:rPr>
          <w:b w:val="0"/>
          <w:bCs w:val="0"/>
        </w:rPr>
        <w:t>ebsite (</w:t>
      </w:r>
      <w:hyperlink r:id="rId18" w:anchor="featuresContact" w:history="1">
        <w:r w:rsidRPr="00D95307">
          <w:rPr>
            <w:rStyle w:val="Hyperlink"/>
            <w:b w:val="0"/>
            <w:bCs w:val="0"/>
            <w:szCs w:val="14"/>
          </w:rPr>
          <w:t>click here</w:t>
        </w:r>
      </w:hyperlink>
      <w:r w:rsidR="00DD31DA" w:rsidRPr="00EF02B4">
        <w:rPr>
          <w:b w:val="0"/>
          <w:bCs w:val="0"/>
        </w:rPr>
        <w:t xml:space="preserve"> to communicate via our website)</w:t>
      </w:r>
      <w:r w:rsidR="00AC1691" w:rsidRPr="00EF02B4">
        <w:rPr>
          <w:b w:val="0"/>
          <w:bCs w:val="0"/>
        </w:rPr>
        <w:t xml:space="preserve"> or telephone at </w:t>
      </w:r>
      <w:r w:rsidR="00EF02B4" w:rsidRPr="00EF02B4">
        <w:rPr>
          <w:b w:val="0"/>
          <w:bCs w:val="0"/>
        </w:rPr>
        <w:t xml:space="preserve">Tel: </w:t>
      </w:r>
      <w:r w:rsidR="005207F7">
        <w:rPr>
          <w:b w:val="0"/>
          <w:bCs w:val="0"/>
          <w:lang w:val="en-ZA"/>
        </w:rPr>
        <w:t>0722120651</w:t>
      </w:r>
    </w:p>
    <w:p w14:paraId="34E28968" w14:textId="7A600ED3" w:rsidR="00EE7FEA" w:rsidRPr="00F0542E" w:rsidRDefault="00D53AF2" w:rsidP="00F0542E">
      <w:pPr>
        <w:pStyle w:val="Heading3"/>
        <w:numPr>
          <w:ilvl w:val="3"/>
          <w:numId w:val="24"/>
        </w:numPr>
        <w:ind w:left="1276"/>
        <w:rPr>
          <w:b w:val="0"/>
          <w:bCs w:val="0"/>
        </w:rPr>
      </w:pPr>
      <w:bookmarkStart w:id="14" w:name="a432477"/>
      <w:r w:rsidRPr="00F0542E">
        <w:rPr>
          <w:b w:val="0"/>
          <w:bCs w:val="0"/>
        </w:rPr>
        <w:t>Email</w:t>
      </w:r>
      <w:r w:rsidR="00E45442">
        <w:rPr>
          <w:b w:val="0"/>
          <w:bCs w:val="0"/>
        </w:rPr>
        <w:t xml:space="preserve">: </w:t>
      </w:r>
      <w:r w:rsidR="005207F7">
        <w:rPr>
          <w:b w:val="0"/>
          <w:bCs w:val="0"/>
          <w:color w:val="auto"/>
          <w:sz w:val="18"/>
          <w:szCs w:val="18"/>
        </w:rPr>
        <w:t>info@buzdapp.com</w:t>
      </w:r>
    </w:p>
    <w:p w14:paraId="6C71590B" w14:textId="31E6B3DC" w:rsidR="009D17D7" w:rsidRPr="00F0542E" w:rsidRDefault="005435F0" w:rsidP="00F0542E">
      <w:pPr>
        <w:pStyle w:val="Heading3"/>
        <w:numPr>
          <w:ilvl w:val="3"/>
          <w:numId w:val="24"/>
        </w:numPr>
        <w:ind w:left="1276"/>
        <w:rPr>
          <w:b w:val="0"/>
          <w:bCs w:val="0"/>
        </w:rPr>
      </w:pPr>
      <w:bookmarkStart w:id="15" w:name="a733364"/>
      <w:bookmarkEnd w:id="14"/>
      <w:r w:rsidRPr="00F0542E">
        <w:rPr>
          <w:b w:val="0"/>
          <w:bCs w:val="0"/>
        </w:rPr>
        <w:t xml:space="preserve">Registered address: </w:t>
      </w:r>
      <w:r w:rsidR="00102669">
        <w:rPr>
          <w:b w:val="0"/>
          <w:bCs w:val="0"/>
        </w:rPr>
        <w:t>82 Harfield Road, Kenilworth, Cape Town, Western Cape, 7709</w:t>
      </w:r>
    </w:p>
    <w:p w14:paraId="2D613FD1" w14:textId="29045DC5" w:rsidR="004B5D8C" w:rsidRPr="00B72302" w:rsidRDefault="005435F0" w:rsidP="00B72302">
      <w:pPr>
        <w:pStyle w:val="Heading3"/>
        <w:numPr>
          <w:ilvl w:val="3"/>
          <w:numId w:val="24"/>
        </w:numPr>
        <w:ind w:left="1276"/>
        <w:rPr>
          <w:b w:val="0"/>
          <w:bCs w:val="0"/>
        </w:rPr>
      </w:pPr>
      <w:r w:rsidRPr="00F0542E">
        <w:rPr>
          <w:b w:val="0"/>
          <w:bCs w:val="0"/>
        </w:rPr>
        <w:t>Postal</w:t>
      </w:r>
      <w:r w:rsidR="00001375" w:rsidRPr="00F0542E">
        <w:rPr>
          <w:b w:val="0"/>
          <w:bCs w:val="0"/>
        </w:rPr>
        <w:t xml:space="preserve"> address: </w:t>
      </w:r>
      <w:r w:rsidR="00102669">
        <w:rPr>
          <w:b w:val="0"/>
          <w:bCs w:val="0"/>
        </w:rPr>
        <w:t>As above.</w:t>
      </w:r>
    </w:p>
    <w:bookmarkEnd w:id="15"/>
    <w:p w14:paraId="2673D4E0" w14:textId="2FF37A53" w:rsidR="000A5D56" w:rsidRPr="00AD2785" w:rsidRDefault="000A5D56" w:rsidP="002B67D7">
      <w:pPr>
        <w:pStyle w:val="Heading3"/>
        <w:ind w:left="851"/>
        <w:rPr>
          <w:b w:val="0"/>
          <w:bCs w:val="0"/>
        </w:rPr>
      </w:pPr>
      <w:r w:rsidRPr="00AD2785">
        <w:rPr>
          <w:b w:val="0"/>
          <w:bCs w:val="0"/>
        </w:rPr>
        <w:t xml:space="preserve">You have the right to make a complaint at any time to the Information Regulator's office (IR), the Republic of South Africa’s authority for </w:t>
      </w:r>
      <w:r w:rsidRPr="00A33C97">
        <w:rPr>
          <w:b w:val="0"/>
          <w:bCs w:val="0"/>
        </w:rPr>
        <w:t>data protection issues (</w:t>
      </w:r>
      <w:hyperlink r:id="rId19" w:history="1">
        <w:r w:rsidRPr="00A33C97">
          <w:rPr>
            <w:rStyle w:val="Hyperlink"/>
            <w:b w:val="0"/>
            <w:bCs w:val="0"/>
            <w:i w:val="0"/>
            <w:color w:val="0000FF"/>
            <w:szCs w:val="14"/>
          </w:rPr>
          <w:t>http://www.justice.gov.za/inforeg/</w:t>
        </w:r>
      </w:hyperlink>
      <w:r w:rsidRPr="00A33C97">
        <w:rPr>
          <w:b w:val="0"/>
          <w:bCs w:val="0"/>
        </w:rPr>
        <w:t>). We would, however, appreciate the chance to deal with your concerns before</w:t>
      </w:r>
      <w:r w:rsidRPr="00AD2785">
        <w:rPr>
          <w:b w:val="0"/>
          <w:bCs w:val="0"/>
        </w:rPr>
        <w:t xml:space="preserve"> you approach the IR</w:t>
      </w:r>
      <w:r w:rsidR="00085CEA" w:rsidRPr="00AD2785">
        <w:rPr>
          <w:b w:val="0"/>
          <w:bCs w:val="0"/>
        </w:rPr>
        <w:t>,</w:t>
      </w:r>
      <w:r w:rsidRPr="00AD2785">
        <w:rPr>
          <w:b w:val="0"/>
          <w:bCs w:val="0"/>
        </w:rPr>
        <w:t xml:space="preserve"> so please contact us in the first instance.</w:t>
      </w:r>
    </w:p>
    <w:p w14:paraId="52A1CE1B" w14:textId="67A5D443" w:rsidR="000C0125" w:rsidRPr="00AD2785" w:rsidRDefault="000C0125" w:rsidP="002B67D7">
      <w:pPr>
        <w:pStyle w:val="Heading2"/>
        <w:ind w:left="426"/>
        <w:rPr>
          <w:b/>
          <w:bCs w:val="0"/>
        </w:rPr>
      </w:pPr>
      <w:bookmarkStart w:id="16" w:name="a465678"/>
      <w:r w:rsidRPr="00AD2785">
        <w:rPr>
          <w:b/>
          <w:bCs w:val="0"/>
        </w:rPr>
        <w:t xml:space="preserve">Changes to the </w:t>
      </w:r>
      <w:r w:rsidR="00B444A4" w:rsidRPr="00AD2785">
        <w:rPr>
          <w:b/>
          <w:bCs w:val="0"/>
        </w:rPr>
        <w:t>P</w:t>
      </w:r>
      <w:r w:rsidRPr="00AD2785">
        <w:rPr>
          <w:b/>
          <w:bCs w:val="0"/>
        </w:rPr>
        <w:t xml:space="preserve">rivacy </w:t>
      </w:r>
      <w:r w:rsidR="00B444A4" w:rsidRPr="00AD2785">
        <w:rPr>
          <w:b/>
          <w:bCs w:val="0"/>
        </w:rPr>
        <w:t>P</w:t>
      </w:r>
      <w:r w:rsidRPr="00AD2785">
        <w:rPr>
          <w:b/>
          <w:bCs w:val="0"/>
        </w:rPr>
        <w:t>olicy and your duty to inform us of changes</w:t>
      </w:r>
      <w:bookmarkEnd w:id="16"/>
    </w:p>
    <w:p w14:paraId="246CC46B" w14:textId="7D7E8F31" w:rsidR="000C0125" w:rsidRPr="00BF7CD8" w:rsidRDefault="000C0125" w:rsidP="002B67D7">
      <w:pPr>
        <w:pStyle w:val="Heading3"/>
        <w:ind w:left="851"/>
      </w:pPr>
      <w:bookmarkStart w:id="17" w:name="a292073"/>
      <w:r w:rsidRPr="00AB2522">
        <w:rPr>
          <w:b w:val="0"/>
          <w:bCs w:val="0"/>
        </w:rPr>
        <w:t xml:space="preserve">We keep our </w:t>
      </w:r>
      <w:r w:rsidR="00B444A4" w:rsidRPr="00AB2522">
        <w:rPr>
          <w:b w:val="0"/>
          <w:bCs w:val="0"/>
        </w:rPr>
        <w:t>P</w:t>
      </w:r>
      <w:r w:rsidRPr="00AB2522">
        <w:rPr>
          <w:b w:val="0"/>
          <w:bCs w:val="0"/>
        </w:rPr>
        <w:t xml:space="preserve">rivacy </w:t>
      </w:r>
      <w:r w:rsidR="00B444A4" w:rsidRPr="00AB2522">
        <w:rPr>
          <w:b w:val="0"/>
          <w:bCs w:val="0"/>
        </w:rPr>
        <w:t>P</w:t>
      </w:r>
      <w:r w:rsidRPr="00AB2522">
        <w:rPr>
          <w:b w:val="0"/>
          <w:bCs w:val="0"/>
        </w:rPr>
        <w:t xml:space="preserve">olicy under regular review. This version was last updated on </w:t>
      </w:r>
      <w:r w:rsidR="00506CBA">
        <w:rPr>
          <w:b w:val="0"/>
          <w:bCs w:val="0"/>
        </w:rPr>
        <w:t>1</w:t>
      </w:r>
      <w:r w:rsidR="00102669">
        <w:rPr>
          <w:b w:val="0"/>
          <w:bCs w:val="0"/>
        </w:rPr>
        <w:t>8</w:t>
      </w:r>
      <w:r w:rsidR="00506CBA">
        <w:rPr>
          <w:b w:val="0"/>
          <w:bCs w:val="0"/>
        </w:rPr>
        <w:t>.11.2024</w:t>
      </w:r>
      <w:r w:rsidRPr="00AB2522">
        <w:rPr>
          <w:b w:val="0"/>
          <w:bCs w:val="0"/>
        </w:rPr>
        <w:t xml:space="preserve">. </w:t>
      </w:r>
      <w:r w:rsidR="00495A95" w:rsidRPr="00AB2522">
        <w:rPr>
          <w:b w:val="0"/>
          <w:bCs w:val="0"/>
        </w:rPr>
        <w:t>Archived versions</w:t>
      </w:r>
      <w:r w:rsidRPr="00AB2522">
        <w:rPr>
          <w:b w:val="0"/>
          <w:bCs w:val="0"/>
        </w:rPr>
        <w:t xml:space="preserve"> </w:t>
      </w:r>
      <w:r w:rsidR="00C62AD3" w:rsidRPr="00AB2522">
        <w:rPr>
          <w:b w:val="0"/>
          <w:bCs w:val="0"/>
        </w:rPr>
        <w:t xml:space="preserve">(if available) </w:t>
      </w:r>
      <w:r w:rsidRPr="00AB2522">
        <w:rPr>
          <w:b w:val="0"/>
          <w:bCs w:val="0"/>
        </w:rPr>
        <w:t>can be obtained by contacting us.</w:t>
      </w:r>
      <w:bookmarkEnd w:id="17"/>
      <w:r w:rsidR="00495A95" w:rsidRPr="00AB2522">
        <w:rPr>
          <w:b w:val="0"/>
          <w:bCs w:val="0"/>
        </w:rPr>
        <w:t xml:space="preserve"> Any changes made to our Privacy Policy in future will be posted on our website</w:t>
      </w:r>
      <w:r w:rsidR="00FA44B9" w:rsidRPr="00AB2522">
        <w:rPr>
          <w:b w:val="0"/>
          <w:bCs w:val="0"/>
        </w:rPr>
        <w:t xml:space="preserve"> or made available during your engagement with </w:t>
      </w:r>
      <w:r w:rsidR="00D05DBA">
        <w:rPr>
          <w:b w:val="0"/>
          <w:bCs w:val="0"/>
        </w:rPr>
        <w:t>BUZD</w:t>
      </w:r>
      <w:r w:rsidR="00495A95" w:rsidRPr="00AB2522">
        <w:rPr>
          <w:b w:val="0"/>
          <w:bCs w:val="0"/>
        </w:rPr>
        <w:t>. The new version will apply the moment it is published on our website</w:t>
      </w:r>
      <w:r w:rsidR="00FA44B9" w:rsidRPr="00AB2522">
        <w:rPr>
          <w:b w:val="0"/>
          <w:bCs w:val="0"/>
        </w:rPr>
        <w:t xml:space="preserve"> or incorporated by reference in any communication</w:t>
      </w:r>
      <w:r w:rsidR="00495A95" w:rsidRPr="00AB2522">
        <w:rPr>
          <w:b w:val="0"/>
          <w:bCs w:val="0"/>
        </w:rPr>
        <w:t>.</w:t>
      </w:r>
    </w:p>
    <w:p w14:paraId="0CF52A23" w14:textId="77C047FF" w:rsidR="00F52F28" w:rsidRPr="009E2C38" w:rsidRDefault="000C0125" w:rsidP="002B67D7">
      <w:pPr>
        <w:pStyle w:val="Heading3"/>
        <w:ind w:left="851"/>
      </w:pPr>
      <w:bookmarkStart w:id="18" w:name="a457168"/>
      <w:r w:rsidRPr="004B1BBC">
        <w:t xml:space="preserve">It is important that the </w:t>
      </w:r>
      <w:r w:rsidR="00B17BFE" w:rsidRPr="004B1BBC">
        <w:t>Personal Information</w:t>
      </w:r>
      <w:r w:rsidRPr="00EE7FEA">
        <w:t xml:space="preserve"> we hold about you is accurate and current. Please keep us informed if your </w:t>
      </w:r>
      <w:r w:rsidR="00B17BFE" w:rsidRPr="00EE7FEA">
        <w:t>Personal Information</w:t>
      </w:r>
      <w:r w:rsidRPr="00EE7FEA">
        <w:t xml:space="preserve"> changes during your relationship with us.</w:t>
      </w:r>
      <w:bookmarkEnd w:id="18"/>
    </w:p>
    <w:p w14:paraId="41DFED46" w14:textId="2EE78CC0" w:rsidR="009559F4" w:rsidRPr="005207F7" w:rsidRDefault="009559F4" w:rsidP="002B67D7">
      <w:pPr>
        <w:pStyle w:val="Heading2"/>
        <w:ind w:left="426"/>
      </w:pPr>
      <w:r w:rsidRPr="005207F7">
        <w:rPr>
          <w:b/>
          <w:bCs w:val="0"/>
        </w:rPr>
        <w:t>Registered users</w:t>
      </w:r>
      <w:r w:rsidRPr="005207F7">
        <w:t xml:space="preserve">: You </w:t>
      </w:r>
      <w:r w:rsidR="00DD0EB3" w:rsidRPr="005207F7">
        <w:t xml:space="preserve">agree that, once the correct username and password relating to your account has been entered, irrespective of whether the use of the username and password is unauthorised or fraudulent, you will be liable for payment of such order/subscription, save where you have cancelled the order/subscription in accordance with our Terms and Conditions. You agree to notify us, with an email </w:t>
      </w:r>
      <w:r w:rsidR="005207F7" w:rsidRPr="005207F7">
        <w:t xml:space="preserve">to </w:t>
      </w:r>
      <w:r w:rsidR="005207F7" w:rsidRPr="005207F7">
        <w:rPr>
          <w:color w:val="auto"/>
        </w:rPr>
        <w:t>info@buzdapp.com</w:t>
      </w:r>
      <w:r w:rsidR="005207F7" w:rsidRPr="005207F7">
        <w:t xml:space="preserve"> </w:t>
      </w:r>
      <w:r w:rsidR="00DD0EB3" w:rsidRPr="005207F7">
        <w:t>immediately upon becoming aware of or reasonably suspecting any unauthorised access to or use of your username or password and to take steps to mitigate any resultant loss or harm.</w:t>
      </w:r>
    </w:p>
    <w:p w14:paraId="08FC503D" w14:textId="205E0370" w:rsidR="00395166" w:rsidRPr="00AB2522" w:rsidRDefault="003F0A0C" w:rsidP="002B67D7">
      <w:pPr>
        <w:pStyle w:val="Heading2"/>
        <w:ind w:left="426"/>
        <w:rPr>
          <w:b/>
          <w:bCs w:val="0"/>
        </w:rPr>
      </w:pPr>
      <w:r w:rsidRPr="00AD2785">
        <w:rPr>
          <w:b/>
          <w:bCs w:val="0"/>
        </w:rPr>
        <w:t>Integration into other sites</w:t>
      </w:r>
      <w:r w:rsidRPr="009E2C38">
        <w:t>: This Privacy Policy applies to</w:t>
      </w:r>
      <w:r w:rsidR="005A05A4">
        <w:t xml:space="preserve"> </w:t>
      </w:r>
      <w:r w:rsidR="00E6720A">
        <w:t>our</w:t>
      </w:r>
      <w:r w:rsidRPr="009E2C38">
        <w:t xml:space="preserve"> </w:t>
      </w:r>
      <w:r w:rsidR="00DE75BD">
        <w:t>website</w:t>
      </w:r>
      <w:r w:rsidR="001E3955">
        <w:t>(s)</w:t>
      </w:r>
      <w:r w:rsidR="003A490D">
        <w:t xml:space="preserve"> and our electronic communications</w:t>
      </w:r>
      <w:r w:rsidRPr="009E2C38">
        <w:t xml:space="preserve"> only. We do not exercise control over the sites who provide </w:t>
      </w:r>
      <w:r w:rsidR="003A490D">
        <w:t xml:space="preserve">services or products to </w:t>
      </w:r>
      <w:r w:rsidR="00D05DBA">
        <w:t>BUZD</w:t>
      </w:r>
      <w:r w:rsidRPr="009E2C38">
        <w:t xml:space="preserve"> as part of their own offering. These other sites may place their own cookies or other files on your computer, collect data or solicit </w:t>
      </w:r>
      <w:r w:rsidR="00B17BFE" w:rsidRPr="009E2C38">
        <w:t>Personal Information</w:t>
      </w:r>
      <w:r w:rsidRPr="009E2C38">
        <w:t xml:space="preserve"> from you. We cannot be held responsible for any wrongful handling of end users’ information by o</w:t>
      </w:r>
      <w:r w:rsidR="00B476BF" w:rsidRPr="009E2C38">
        <w:t>ther sites</w:t>
      </w:r>
      <w:r w:rsidRPr="009E2C38">
        <w:t>.</w:t>
      </w:r>
    </w:p>
    <w:p w14:paraId="331A0737" w14:textId="63E8078D" w:rsidR="00F52F28" w:rsidRDefault="00F52F28" w:rsidP="002B67D7">
      <w:pPr>
        <w:pStyle w:val="Heading2"/>
        <w:ind w:left="426"/>
      </w:pPr>
      <w:r w:rsidRPr="00AD2785">
        <w:rPr>
          <w:b/>
          <w:bCs w:val="0"/>
        </w:rPr>
        <w:t>Third-</w:t>
      </w:r>
      <w:r w:rsidR="007F1F9D" w:rsidRPr="00AD2785">
        <w:rPr>
          <w:b/>
          <w:bCs w:val="0"/>
        </w:rPr>
        <w:t>P</w:t>
      </w:r>
      <w:r w:rsidRPr="00AD2785">
        <w:rPr>
          <w:b/>
          <w:bCs w:val="0"/>
        </w:rPr>
        <w:t>arty links</w:t>
      </w:r>
      <w:r w:rsidRPr="009E2C38">
        <w:t xml:space="preserve">: </w:t>
      </w:r>
      <w:r w:rsidR="00234B7F" w:rsidRPr="00234B7F">
        <w:t>Our website may include links to Third-Party websites, plug-ins and applications.</w:t>
      </w:r>
      <w:r w:rsidRPr="009E2C38">
        <w:t xml:space="preserve"> Clicking on those links or enabling those connections may allow third parties to collect or share data about you. If you disclose your </w:t>
      </w:r>
      <w:r w:rsidR="00216F47" w:rsidRPr="009E2C38">
        <w:t>P</w:t>
      </w:r>
      <w:r w:rsidRPr="009E2C38">
        <w:t xml:space="preserve">ersonal </w:t>
      </w:r>
      <w:r w:rsidR="00216F47" w:rsidRPr="009E2C38">
        <w:t>I</w:t>
      </w:r>
      <w:r w:rsidRPr="009E2C38">
        <w:t xml:space="preserve">nformation to a </w:t>
      </w:r>
      <w:r w:rsidR="00717FC3" w:rsidRPr="009E2C38">
        <w:t>Third-Party</w:t>
      </w:r>
      <w:r w:rsidRPr="009E2C38">
        <w:t xml:space="preserve">, such as an entity which operates a website linked to this </w:t>
      </w:r>
      <w:r w:rsidR="00F662C7">
        <w:t>w</w:t>
      </w:r>
      <w:r w:rsidR="00212CEE">
        <w:t>ebsite</w:t>
      </w:r>
      <w:r w:rsidR="00F662C7">
        <w:t xml:space="preserve"> or social media sites</w:t>
      </w:r>
      <w:r w:rsidR="00234B7F">
        <w:t xml:space="preserve"> (if any)</w:t>
      </w:r>
      <w:r w:rsidRPr="009E2C38">
        <w:t xml:space="preserve">, </w:t>
      </w:r>
      <w:r w:rsidR="00D05DBA">
        <w:rPr>
          <w:b/>
          <w:bCs w:val="0"/>
        </w:rPr>
        <w:t>BUZD</w:t>
      </w:r>
      <w:r w:rsidRPr="00AB2522">
        <w:rPr>
          <w:b/>
          <w:bCs w:val="0"/>
        </w:rPr>
        <w:t xml:space="preserve"> SHALL NOT BE LIABLE FOR ANY LOSS OR DAMAGE, HOWSOEVER ARISING, SUFFERED BY YOU AS A RESULT OF THE DISCLOSURE OF SUCH INFORMATION TO THE THIRD-PARTY</w:t>
      </w:r>
      <w:r w:rsidRPr="009E2C38">
        <w:t xml:space="preserve">. This is because we do not regulate or control how that </w:t>
      </w:r>
      <w:r w:rsidR="00717FC3" w:rsidRPr="009E2C38">
        <w:t>Third-Party</w:t>
      </w:r>
      <w:r w:rsidRPr="009E2C38">
        <w:t xml:space="preserve"> uses your </w:t>
      </w:r>
      <w:r w:rsidR="00002419" w:rsidRPr="009E2C38">
        <w:t>P</w:t>
      </w:r>
      <w:r w:rsidRPr="009E2C38">
        <w:t xml:space="preserve">ersonal </w:t>
      </w:r>
      <w:r w:rsidR="00002419" w:rsidRPr="009E2C38">
        <w:t>I</w:t>
      </w:r>
      <w:r w:rsidRPr="009E2C38">
        <w:t xml:space="preserve">nformation. You should always ensure that you read the privacy policy of any </w:t>
      </w:r>
      <w:r w:rsidR="00717FC3" w:rsidRPr="009E2C38">
        <w:t>Third-Party</w:t>
      </w:r>
      <w:r w:rsidRPr="009E2C38">
        <w:t>. When you leave our website, we encourage you to read the privacy policy of every website you visit.</w:t>
      </w:r>
    </w:p>
    <w:p w14:paraId="57CD900B" w14:textId="77777777" w:rsidR="000275D1" w:rsidRPr="000275D1" w:rsidRDefault="000275D1" w:rsidP="000275D1"/>
    <w:p w14:paraId="72993DB7" w14:textId="77777777" w:rsidR="000C0125" w:rsidRPr="002B67D7" w:rsidRDefault="000C0125" w:rsidP="00BF586F">
      <w:pPr>
        <w:pStyle w:val="Heading1"/>
        <w:shd w:val="clear" w:color="auto" w:fill="D42D30"/>
      </w:pPr>
      <w:r w:rsidRPr="002B67D7">
        <w:lastRenderedPageBreak/>
        <w:fldChar w:fldCharType="begin"/>
      </w:r>
      <w:r w:rsidRPr="002B67D7">
        <w:instrText>TC "2. The data we collect about you" \l 1</w:instrText>
      </w:r>
      <w:r w:rsidRPr="002B67D7">
        <w:fldChar w:fldCharType="end"/>
      </w:r>
      <w:bookmarkStart w:id="19" w:name="a480831"/>
      <w:bookmarkStart w:id="20" w:name="_Toc256000001"/>
      <w:r w:rsidRPr="002B67D7">
        <w:t>The data we collect about you</w:t>
      </w:r>
      <w:bookmarkEnd w:id="19"/>
      <w:bookmarkEnd w:id="20"/>
    </w:p>
    <w:p w14:paraId="75CDEB05" w14:textId="77777777" w:rsidR="00CB4BEC" w:rsidRPr="00AD2785" w:rsidRDefault="00CB4BEC" w:rsidP="00CB4BEC">
      <w:pPr>
        <w:pStyle w:val="Heading2"/>
        <w:ind w:left="425" w:hanging="357"/>
        <w:rPr>
          <w:b/>
          <w:bCs w:val="0"/>
        </w:rPr>
      </w:pPr>
      <w:bookmarkStart w:id="21" w:name="a738838"/>
      <w:r>
        <w:rPr>
          <w:b/>
          <w:bCs w:val="0"/>
        </w:rPr>
        <w:t xml:space="preserve">We collect your Personal Information (as defined in this Policy). It does not include data where the identity of the Data Subject has been removed </w:t>
      </w:r>
      <w:r w:rsidRPr="00AD2785">
        <w:rPr>
          <w:b/>
          <w:bCs w:val="0"/>
        </w:rPr>
        <w:t>(anonymous data).</w:t>
      </w:r>
      <w:bookmarkEnd w:id="21"/>
    </w:p>
    <w:p w14:paraId="77BE2802" w14:textId="537E6E37" w:rsidR="00CB4BEC" w:rsidRDefault="00CB4BEC" w:rsidP="00CB4BEC">
      <w:pPr>
        <w:pStyle w:val="Heading2"/>
        <w:ind w:left="425" w:hanging="357"/>
      </w:pPr>
      <w:r w:rsidRPr="00E4437F">
        <w:t xml:space="preserve">We may </w:t>
      </w:r>
      <w:r w:rsidR="00AC6550">
        <w:t>Process</w:t>
      </w:r>
      <w:r>
        <w:t xml:space="preserve"> different kinds of Personal Information about you when we engage with you, which we have grouped together as follows:</w:t>
      </w:r>
    </w:p>
    <w:tbl>
      <w:tblPr>
        <w:tblW w:w="10206" w:type="dxa"/>
        <w:tblInd w:w="421" w:type="dxa"/>
        <w:tblLook w:val="04A0" w:firstRow="1" w:lastRow="0" w:firstColumn="1" w:lastColumn="0" w:noHBand="0" w:noVBand="1"/>
      </w:tblPr>
      <w:tblGrid>
        <w:gridCol w:w="3399"/>
        <w:gridCol w:w="6807"/>
      </w:tblGrid>
      <w:tr w:rsidR="002B6292" w:rsidRPr="000D3B2B" w14:paraId="2BC04561" w14:textId="77777777" w:rsidTr="00BF5D47">
        <w:trPr>
          <w:trHeight w:val="290"/>
        </w:trPr>
        <w:tc>
          <w:tcPr>
            <w:tcW w:w="339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4FFD360" w14:textId="77777777" w:rsidR="002B6292" w:rsidRPr="000D3B2B" w:rsidRDefault="002B6292" w:rsidP="00BF5D47">
            <w:pPr>
              <w:keepNext/>
              <w:keepLines/>
              <w:spacing w:after="0" w:line="240" w:lineRule="auto"/>
              <w:rPr>
                <w:rFonts w:eastAsia="Times New Roman"/>
                <w:b/>
                <w:bCs/>
                <w:sz w:val="16"/>
                <w:szCs w:val="16"/>
                <w:lang w:val="en-ZA" w:eastAsia="en-ZA"/>
              </w:rPr>
            </w:pPr>
            <w:r w:rsidRPr="000D3B2B">
              <w:rPr>
                <w:rFonts w:eastAsia="Times New Roman"/>
                <w:b/>
                <w:bCs/>
                <w:sz w:val="16"/>
                <w:szCs w:val="16"/>
                <w:lang w:val="en-ZA" w:eastAsia="en-ZA"/>
              </w:rPr>
              <w:t>Type of Data</w:t>
            </w:r>
          </w:p>
        </w:tc>
        <w:tc>
          <w:tcPr>
            <w:tcW w:w="680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55CFF71" w14:textId="77777777" w:rsidR="002B6292" w:rsidRPr="000D3B2B" w:rsidRDefault="002B6292" w:rsidP="00BF5D47">
            <w:pPr>
              <w:keepNext/>
              <w:keepLines/>
              <w:spacing w:after="0" w:line="240" w:lineRule="auto"/>
              <w:rPr>
                <w:rFonts w:eastAsia="Times New Roman"/>
                <w:b/>
                <w:bCs/>
                <w:sz w:val="16"/>
                <w:szCs w:val="16"/>
                <w:lang w:val="en-ZA" w:eastAsia="en-ZA"/>
              </w:rPr>
            </w:pPr>
            <w:r w:rsidRPr="000D3B2B">
              <w:rPr>
                <w:rFonts w:eastAsia="Times New Roman"/>
                <w:b/>
                <w:bCs/>
                <w:sz w:val="16"/>
                <w:szCs w:val="16"/>
                <w:lang w:val="en-ZA" w:eastAsia="en-ZA"/>
              </w:rPr>
              <w:t>Details</w:t>
            </w:r>
          </w:p>
        </w:tc>
      </w:tr>
      <w:tr w:rsidR="002B6292" w:rsidRPr="000D3B2B" w14:paraId="02EC6ED6" w14:textId="77777777" w:rsidTr="00BF5D47">
        <w:trPr>
          <w:trHeight w:val="626"/>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0A325DFA" w14:textId="77777777" w:rsidR="002B6292" w:rsidRPr="000D3B2B" w:rsidRDefault="002B6292" w:rsidP="00BF5D47">
            <w:pPr>
              <w:keepNext/>
              <w:keepLines/>
              <w:spacing w:after="0" w:line="240" w:lineRule="auto"/>
              <w:jc w:val="both"/>
              <w:rPr>
                <w:rFonts w:eastAsia="Times New Roman"/>
                <w:b/>
                <w:bCs/>
                <w:sz w:val="16"/>
                <w:szCs w:val="16"/>
                <w:lang w:val="en-ZA" w:eastAsia="en-ZA"/>
              </w:rPr>
            </w:pPr>
            <w:r w:rsidRPr="000D3B2B">
              <w:rPr>
                <w:rFonts w:eastAsia="Times New Roman"/>
                <w:b/>
                <w:bCs/>
                <w:sz w:val="16"/>
                <w:szCs w:val="16"/>
                <w:lang w:val="en-ZA" w:eastAsia="en-ZA"/>
              </w:rPr>
              <w:t>Identity Data</w:t>
            </w:r>
          </w:p>
        </w:tc>
        <w:tc>
          <w:tcPr>
            <w:tcW w:w="6807" w:type="dxa"/>
            <w:tcBorders>
              <w:top w:val="nil"/>
              <w:left w:val="nil"/>
              <w:bottom w:val="single" w:sz="4" w:space="0" w:color="auto"/>
              <w:right w:val="single" w:sz="4" w:space="0" w:color="auto"/>
            </w:tcBorders>
            <w:shd w:val="clear" w:color="auto" w:fill="auto"/>
            <w:vAlign w:val="center"/>
            <w:hideMark/>
          </w:tcPr>
          <w:p w14:paraId="494BFB17" w14:textId="19A4E287" w:rsidR="002B6292" w:rsidRPr="000D3B2B" w:rsidRDefault="002B6292" w:rsidP="00BF5D47">
            <w:pPr>
              <w:keepNext/>
              <w:keepLines/>
              <w:spacing w:after="0" w:line="240" w:lineRule="auto"/>
              <w:jc w:val="both"/>
              <w:rPr>
                <w:sz w:val="16"/>
                <w:szCs w:val="16"/>
                <w:lang w:val="en-ZA" w:eastAsia="en-ZA"/>
              </w:rPr>
            </w:pPr>
            <w:r>
              <w:rPr>
                <w:rFonts w:eastAsia="Times New Roman"/>
                <w:sz w:val="16"/>
                <w:szCs w:val="16"/>
                <w:lang w:val="en-ZA" w:eastAsia="en-ZA"/>
              </w:rPr>
              <w:t>Full name</w:t>
            </w:r>
            <w:r w:rsidRPr="000D3B2B">
              <w:rPr>
                <w:rFonts w:eastAsia="Times New Roman"/>
                <w:sz w:val="16"/>
                <w:szCs w:val="16"/>
                <w:lang w:val="en-ZA" w:eastAsia="en-ZA"/>
              </w:rPr>
              <w:t xml:space="preserve">, Username or similar identifier, Title, Date of birth, </w:t>
            </w:r>
            <w:r>
              <w:rPr>
                <w:rFonts w:eastAsia="Times New Roman"/>
                <w:sz w:val="16"/>
                <w:szCs w:val="16"/>
                <w:lang w:val="en-ZA" w:eastAsia="en-ZA"/>
              </w:rPr>
              <w:t xml:space="preserve">registration/identity number </w:t>
            </w:r>
            <w:r w:rsidRPr="000D3B2B">
              <w:rPr>
                <w:rFonts w:eastAsia="Times New Roman"/>
                <w:sz w:val="16"/>
                <w:szCs w:val="16"/>
                <w:lang w:val="en-ZA" w:eastAsia="en-ZA"/>
              </w:rPr>
              <w:t>Gender</w:t>
            </w:r>
            <w:r w:rsidR="00E51053">
              <w:rPr>
                <w:rFonts w:eastAsia="Times New Roman"/>
                <w:sz w:val="16"/>
                <w:szCs w:val="16"/>
                <w:lang w:val="en-ZA" w:eastAsia="en-ZA"/>
              </w:rPr>
              <w:t>, Age, Nationality, Username or similar identifier</w:t>
            </w:r>
          </w:p>
        </w:tc>
      </w:tr>
      <w:tr w:rsidR="002B6292" w:rsidRPr="000D3B2B" w14:paraId="6711191F" w14:textId="77777777" w:rsidTr="00BF5D47">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4364B42D" w14:textId="77777777" w:rsidR="002B6292" w:rsidRPr="000D3B2B" w:rsidRDefault="002B6292" w:rsidP="00BF5D47">
            <w:pPr>
              <w:keepNext/>
              <w:keepLines/>
              <w:spacing w:after="0" w:line="240" w:lineRule="auto"/>
              <w:jc w:val="both"/>
              <w:rPr>
                <w:rFonts w:eastAsia="Times New Roman"/>
                <w:b/>
                <w:bCs/>
                <w:sz w:val="16"/>
                <w:szCs w:val="16"/>
                <w:lang w:val="en-ZA" w:eastAsia="en-ZA"/>
              </w:rPr>
            </w:pPr>
            <w:r w:rsidRPr="000D3B2B">
              <w:rPr>
                <w:rFonts w:eastAsia="Times New Roman"/>
                <w:b/>
                <w:bCs/>
                <w:sz w:val="16"/>
                <w:szCs w:val="16"/>
              </w:rPr>
              <w:t>Contact Data</w:t>
            </w:r>
            <w:r w:rsidRPr="000D3B2B">
              <w:rPr>
                <w:rFonts w:eastAsia="Times New Roman"/>
                <w:sz w:val="16"/>
                <w:szCs w:val="16"/>
              </w:rPr>
              <w:t xml:space="preserve"> </w:t>
            </w:r>
          </w:p>
        </w:tc>
        <w:tc>
          <w:tcPr>
            <w:tcW w:w="6807" w:type="dxa"/>
            <w:tcBorders>
              <w:top w:val="nil"/>
              <w:left w:val="nil"/>
              <w:bottom w:val="single" w:sz="4" w:space="0" w:color="auto"/>
              <w:right w:val="single" w:sz="4" w:space="0" w:color="auto"/>
            </w:tcBorders>
            <w:shd w:val="clear" w:color="auto" w:fill="auto"/>
            <w:vAlign w:val="center"/>
            <w:hideMark/>
          </w:tcPr>
          <w:p w14:paraId="0960F12E" w14:textId="77777777" w:rsidR="002B6292" w:rsidRPr="000D3B2B" w:rsidRDefault="002B6292" w:rsidP="00BF5D47">
            <w:pPr>
              <w:keepNext/>
              <w:keepLines/>
              <w:spacing w:after="0" w:line="240" w:lineRule="auto"/>
              <w:jc w:val="both"/>
              <w:rPr>
                <w:rFonts w:eastAsia="Times New Roman"/>
                <w:sz w:val="16"/>
                <w:szCs w:val="16"/>
                <w:lang w:val="en-ZA" w:eastAsia="en-ZA"/>
              </w:rPr>
            </w:pPr>
            <w:r w:rsidRPr="000D3B2B">
              <w:rPr>
                <w:rFonts w:eastAsia="Times New Roman"/>
                <w:sz w:val="16"/>
                <w:szCs w:val="16"/>
                <w:lang w:val="en-ZA" w:eastAsia="en-ZA"/>
              </w:rPr>
              <w:t>Billing address, Delivery address, Email address, Telephone numbers.</w:t>
            </w:r>
          </w:p>
        </w:tc>
      </w:tr>
      <w:tr w:rsidR="0082549D" w:rsidRPr="000D3B2B" w14:paraId="15D4A242"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12276A94" w14:textId="77777777" w:rsidR="0082549D" w:rsidRPr="0082549D" w:rsidRDefault="0082549D" w:rsidP="00BF5D47">
            <w:pPr>
              <w:keepNext/>
              <w:keepLines/>
              <w:spacing w:after="0" w:line="240" w:lineRule="auto"/>
              <w:jc w:val="both"/>
              <w:rPr>
                <w:rFonts w:eastAsia="Times New Roman"/>
                <w:b/>
                <w:bCs/>
                <w:sz w:val="16"/>
                <w:szCs w:val="16"/>
              </w:rPr>
            </w:pPr>
            <w:r w:rsidRPr="000D3B2B">
              <w:rPr>
                <w:rFonts w:eastAsia="Times New Roman"/>
                <w:b/>
                <w:bCs/>
                <w:sz w:val="16"/>
                <w:szCs w:val="16"/>
              </w:rPr>
              <w:t>Financial Data</w:t>
            </w:r>
            <w:r w:rsidRPr="0082549D">
              <w:rPr>
                <w:rFonts w:eastAsia="Times New Roman"/>
                <w:b/>
                <w:bCs/>
                <w:sz w:val="16"/>
                <w:szCs w:val="16"/>
              </w:rPr>
              <w:t xml:space="preserve"> </w:t>
            </w:r>
          </w:p>
        </w:tc>
        <w:tc>
          <w:tcPr>
            <w:tcW w:w="6807" w:type="dxa"/>
            <w:tcBorders>
              <w:top w:val="nil"/>
              <w:left w:val="nil"/>
              <w:bottom w:val="single" w:sz="4" w:space="0" w:color="auto"/>
              <w:right w:val="single" w:sz="4" w:space="0" w:color="auto"/>
            </w:tcBorders>
            <w:shd w:val="clear" w:color="auto" w:fill="auto"/>
            <w:vAlign w:val="center"/>
            <w:hideMark/>
          </w:tcPr>
          <w:p w14:paraId="0D306D0F" w14:textId="5C7129CB"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Payment card details</w:t>
            </w:r>
            <w:r w:rsidR="007A3199">
              <w:rPr>
                <w:rFonts w:eastAsia="Times New Roman"/>
                <w:sz w:val="16"/>
                <w:szCs w:val="16"/>
                <w:lang w:val="en-ZA" w:eastAsia="en-ZA"/>
              </w:rPr>
              <w:t xml:space="preserve"> and/or b</w:t>
            </w:r>
            <w:r w:rsidRPr="0082549D">
              <w:rPr>
                <w:rFonts w:eastAsia="Times New Roman"/>
                <w:sz w:val="16"/>
                <w:szCs w:val="16"/>
                <w:lang w:val="en-ZA" w:eastAsia="en-ZA"/>
              </w:rPr>
              <w:t>anking details.</w:t>
            </w:r>
          </w:p>
        </w:tc>
      </w:tr>
      <w:tr w:rsidR="0082549D" w:rsidRPr="000D3B2B" w14:paraId="17D17BA8"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19616E3C" w14:textId="77777777" w:rsidR="0082549D" w:rsidRPr="0082549D"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Transaction Data</w:t>
            </w:r>
            <w:r w:rsidRPr="0082549D">
              <w:rPr>
                <w:rFonts w:eastAsia="Times New Roman"/>
                <w:b/>
                <w:bCs/>
                <w:sz w:val="16"/>
                <w:szCs w:val="16"/>
              </w:rPr>
              <w:t xml:space="preserve"> </w:t>
            </w:r>
          </w:p>
        </w:tc>
        <w:tc>
          <w:tcPr>
            <w:tcW w:w="6807" w:type="dxa"/>
            <w:tcBorders>
              <w:top w:val="nil"/>
              <w:left w:val="nil"/>
              <w:bottom w:val="single" w:sz="4" w:space="0" w:color="auto"/>
              <w:right w:val="single" w:sz="4" w:space="0" w:color="auto"/>
            </w:tcBorders>
            <w:shd w:val="clear" w:color="auto" w:fill="auto"/>
            <w:vAlign w:val="center"/>
            <w:hideMark/>
          </w:tcPr>
          <w:p w14:paraId="49CEA660" w14:textId="4A2D033E"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 xml:space="preserve">Details about payments to and from us and other details of </w:t>
            </w:r>
            <w:r w:rsidR="007A3199">
              <w:rPr>
                <w:rFonts w:eastAsia="Times New Roman"/>
                <w:sz w:val="16"/>
                <w:szCs w:val="16"/>
                <w:lang w:val="en-ZA" w:eastAsia="en-ZA"/>
              </w:rPr>
              <w:t>other</w:t>
            </w:r>
            <w:r w:rsidRPr="0082549D">
              <w:rPr>
                <w:rFonts w:eastAsia="Times New Roman"/>
                <w:sz w:val="16"/>
                <w:szCs w:val="16"/>
                <w:lang w:val="en-ZA" w:eastAsia="en-ZA"/>
              </w:rPr>
              <w:t xml:space="preserve"> </w:t>
            </w:r>
            <w:r w:rsidR="00BA249F">
              <w:rPr>
                <w:rFonts w:eastAsia="Times New Roman"/>
                <w:sz w:val="16"/>
                <w:szCs w:val="16"/>
                <w:lang w:val="en-ZA" w:eastAsia="en-ZA"/>
              </w:rPr>
              <w:t xml:space="preserve">Services you have accessed </w:t>
            </w:r>
            <w:r w:rsidR="00F04AB6">
              <w:rPr>
                <w:rFonts w:eastAsia="Times New Roman"/>
                <w:sz w:val="16"/>
                <w:szCs w:val="16"/>
                <w:lang w:val="en-ZA" w:eastAsia="en-ZA"/>
              </w:rPr>
              <w:t>on our website or platform.</w:t>
            </w:r>
          </w:p>
        </w:tc>
      </w:tr>
      <w:tr w:rsidR="0082549D" w:rsidRPr="000D3B2B" w14:paraId="538DF06B"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5A819A25" w14:textId="77777777" w:rsidR="0082549D" w:rsidRPr="0082549D"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Technical Data</w:t>
            </w:r>
            <w:r w:rsidRPr="0082549D">
              <w:rPr>
                <w:rFonts w:eastAsia="Times New Roman"/>
                <w:b/>
                <w:bCs/>
                <w:sz w:val="16"/>
                <w:szCs w:val="16"/>
              </w:rPr>
              <w:t xml:space="preserve"> </w:t>
            </w:r>
          </w:p>
        </w:tc>
        <w:tc>
          <w:tcPr>
            <w:tcW w:w="6807" w:type="dxa"/>
            <w:tcBorders>
              <w:top w:val="nil"/>
              <w:left w:val="nil"/>
              <w:bottom w:val="single" w:sz="4" w:space="0" w:color="auto"/>
              <w:right w:val="single" w:sz="4" w:space="0" w:color="auto"/>
            </w:tcBorders>
            <w:shd w:val="clear" w:color="auto" w:fill="auto"/>
            <w:vAlign w:val="center"/>
            <w:hideMark/>
          </w:tcPr>
          <w:p w14:paraId="39036D89" w14:textId="77777777"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Internet</w:t>
            </w:r>
            <w:r w:rsidRPr="000D3B2B">
              <w:rPr>
                <w:rFonts w:eastAsia="Times New Roman"/>
                <w:sz w:val="16"/>
                <w:szCs w:val="16"/>
                <w:lang w:val="en-ZA" w:eastAsia="en-ZA"/>
              </w:rPr>
              <w:t xml:space="preserve"> protocol (IP) address, Your login data, Browser type and version, Time zone setting and location, Browser plug-in types and versions, Operating system and platform, Other technology on the devices you use to access this website/ portal.</w:t>
            </w:r>
          </w:p>
        </w:tc>
      </w:tr>
      <w:tr w:rsidR="0082549D" w:rsidRPr="000D3B2B" w14:paraId="01C66513"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074D15F0" w14:textId="77777777" w:rsidR="0082549D" w:rsidRPr="0082549D"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 xml:space="preserve">Profile Data </w:t>
            </w:r>
          </w:p>
        </w:tc>
        <w:tc>
          <w:tcPr>
            <w:tcW w:w="6807" w:type="dxa"/>
            <w:tcBorders>
              <w:top w:val="nil"/>
              <w:left w:val="nil"/>
              <w:bottom w:val="single" w:sz="4" w:space="0" w:color="auto"/>
              <w:right w:val="single" w:sz="4" w:space="0" w:color="auto"/>
            </w:tcBorders>
            <w:shd w:val="clear" w:color="auto" w:fill="auto"/>
            <w:vAlign w:val="center"/>
            <w:hideMark/>
          </w:tcPr>
          <w:p w14:paraId="334F3C3B" w14:textId="77777777"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Your username and password, Purchases or orders made by you, Your interests, Preferences, Feedback and survey responses.</w:t>
            </w:r>
          </w:p>
        </w:tc>
      </w:tr>
      <w:tr w:rsidR="0082549D" w:rsidRPr="000D3B2B" w14:paraId="5055437A"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332041E0" w14:textId="77777777" w:rsidR="0082549D" w:rsidRPr="0082549D"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 xml:space="preserve">Usage Data </w:t>
            </w:r>
          </w:p>
        </w:tc>
        <w:tc>
          <w:tcPr>
            <w:tcW w:w="6807" w:type="dxa"/>
            <w:tcBorders>
              <w:top w:val="nil"/>
              <w:left w:val="nil"/>
              <w:bottom w:val="single" w:sz="4" w:space="0" w:color="auto"/>
              <w:right w:val="single" w:sz="4" w:space="0" w:color="auto"/>
            </w:tcBorders>
            <w:shd w:val="clear" w:color="auto" w:fill="auto"/>
            <w:vAlign w:val="center"/>
            <w:hideMark/>
          </w:tcPr>
          <w:p w14:paraId="778BFC26" w14:textId="77777777"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Information about how a Person uses our website products and/or Services. This information shall include: the full Uniform Resource Locators (URL) Clickstream to, through and from our website (including the date and time) and the services you viewed or searched for, page response times, download errors, length of visits to certain pages, page interaction information (such as scrolling, clicks, and mouse-overs), use of a certain function on any Service and methods used to browse away from the page and any phone number used to call our client service number, service transaction instructions from and to you via our APIs.</w:t>
            </w:r>
          </w:p>
        </w:tc>
      </w:tr>
      <w:tr w:rsidR="0082549D" w:rsidRPr="000D3B2B" w14:paraId="24B1E098"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720A7AF4" w14:textId="77777777" w:rsidR="0082549D" w:rsidRPr="0082549D"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 xml:space="preserve">Marketing and Communications Data </w:t>
            </w:r>
          </w:p>
        </w:tc>
        <w:tc>
          <w:tcPr>
            <w:tcW w:w="6807" w:type="dxa"/>
            <w:tcBorders>
              <w:top w:val="nil"/>
              <w:left w:val="nil"/>
              <w:bottom w:val="single" w:sz="4" w:space="0" w:color="auto"/>
              <w:right w:val="single" w:sz="4" w:space="0" w:color="auto"/>
            </w:tcBorders>
            <w:shd w:val="clear" w:color="auto" w:fill="auto"/>
            <w:vAlign w:val="center"/>
            <w:hideMark/>
          </w:tcPr>
          <w:p w14:paraId="171BE877" w14:textId="78FC25BD"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 xml:space="preserve">Marketing preferences in receiving marketing from </w:t>
            </w:r>
            <w:r w:rsidR="00D05DBA">
              <w:rPr>
                <w:rFonts w:eastAsia="Times New Roman"/>
                <w:sz w:val="16"/>
                <w:szCs w:val="16"/>
                <w:lang w:val="en-ZA" w:eastAsia="en-ZA"/>
              </w:rPr>
              <w:t>BUZD</w:t>
            </w:r>
            <w:r w:rsidR="00E9764C">
              <w:rPr>
                <w:rFonts w:eastAsia="Times New Roman"/>
                <w:sz w:val="16"/>
                <w:szCs w:val="16"/>
                <w:lang w:val="en-ZA" w:eastAsia="en-ZA"/>
              </w:rPr>
              <w:t xml:space="preserve"> </w:t>
            </w:r>
            <w:r w:rsidRPr="0082549D">
              <w:rPr>
                <w:rFonts w:eastAsia="Times New Roman"/>
                <w:sz w:val="16"/>
                <w:szCs w:val="16"/>
                <w:lang w:val="en-ZA" w:eastAsia="en-ZA"/>
              </w:rPr>
              <w:t>and third parties, your communication preferences (communications related to the Services).</w:t>
            </w:r>
          </w:p>
        </w:tc>
      </w:tr>
      <w:tr w:rsidR="0082549D" w:rsidRPr="000D3B2B" w14:paraId="3515221F"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5701E602" w14:textId="77777777" w:rsidR="0082549D" w:rsidRPr="0082549D" w:rsidRDefault="0082549D" w:rsidP="0082549D">
            <w:pPr>
              <w:keepNext/>
              <w:keepLines/>
              <w:spacing w:after="0" w:line="240" w:lineRule="auto"/>
              <w:rPr>
                <w:rFonts w:eastAsia="Times New Roman"/>
                <w:b/>
                <w:bCs/>
                <w:sz w:val="16"/>
                <w:szCs w:val="16"/>
              </w:rPr>
            </w:pPr>
            <w:r w:rsidRPr="000D3B2B">
              <w:rPr>
                <w:rFonts w:eastAsia="Times New Roman"/>
                <w:b/>
                <w:bCs/>
                <w:sz w:val="16"/>
                <w:szCs w:val="16"/>
              </w:rPr>
              <w:t>Aggregate data and pattern data</w:t>
            </w:r>
            <w:r w:rsidRPr="000D3B2B">
              <w:rPr>
                <w:rFonts w:eastAsia="Times New Roman"/>
                <w:b/>
                <w:bCs/>
                <w:sz w:val="16"/>
                <w:szCs w:val="16"/>
              </w:rPr>
              <w:br/>
              <w:t xml:space="preserve">(“Pattern Data”): </w:t>
            </w:r>
          </w:p>
        </w:tc>
        <w:tc>
          <w:tcPr>
            <w:tcW w:w="6807" w:type="dxa"/>
            <w:tcBorders>
              <w:top w:val="nil"/>
              <w:left w:val="nil"/>
              <w:bottom w:val="single" w:sz="4" w:space="0" w:color="auto"/>
              <w:right w:val="single" w:sz="4" w:space="0" w:color="auto"/>
            </w:tcBorders>
            <w:shd w:val="clear" w:color="auto" w:fill="auto"/>
            <w:vAlign w:val="center"/>
            <w:hideMark/>
          </w:tcPr>
          <w:p w14:paraId="7EE1BCCE" w14:textId="77777777"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Statistical, demographical or transactional information derived from Personal Information but is not considered Personal Information in law as this data will not directly or indirectly reveal the identity of the Data Subject. For example, we may aggregate the Usage Data of a Data Subject to calculate the percentage of users accessing a specific website or specific Service feature or executing a specific transaction type. However, if we combine or connect Pattern Data with your Personal Information so that it can directly or indirectly identify you, we will treat the combined data as Personal Information which will be used in accordance with this Privacy Policy.</w:t>
            </w:r>
          </w:p>
        </w:tc>
      </w:tr>
      <w:tr w:rsidR="0082549D" w:rsidRPr="000D3B2B" w14:paraId="51FB9AAA"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06CADFB3" w14:textId="77777777" w:rsidR="0082549D" w:rsidRPr="0082549D"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Additional Personal Information</w:t>
            </w:r>
            <w:r w:rsidRPr="0082549D">
              <w:rPr>
                <w:rFonts w:eastAsia="Times New Roman"/>
                <w:b/>
                <w:bCs/>
                <w:sz w:val="16"/>
                <w:szCs w:val="16"/>
              </w:rPr>
              <w:t xml:space="preserve"> </w:t>
            </w:r>
          </w:p>
        </w:tc>
        <w:tc>
          <w:tcPr>
            <w:tcW w:w="6807" w:type="dxa"/>
            <w:tcBorders>
              <w:top w:val="nil"/>
              <w:left w:val="nil"/>
              <w:bottom w:val="single" w:sz="4" w:space="0" w:color="auto"/>
              <w:right w:val="single" w:sz="4" w:space="0" w:color="auto"/>
            </w:tcBorders>
            <w:shd w:val="clear" w:color="auto" w:fill="auto"/>
            <w:vAlign w:val="center"/>
            <w:hideMark/>
          </w:tcPr>
          <w:p w14:paraId="2FF480BD" w14:textId="77777777" w:rsidR="0082549D" w:rsidRPr="000D3B2B"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You may choose to provide additional Personal Information to us. When you do so, you agree to provide accurate and current information, and to not impersonate or misrepresent any person or entity or falsely state your affiliation with anyone or anything.</w:t>
            </w:r>
          </w:p>
        </w:tc>
      </w:tr>
      <w:tr w:rsidR="0082549D" w:rsidRPr="000D3B2B" w14:paraId="2B6909D8" w14:textId="77777777" w:rsidTr="0082549D">
        <w:trPr>
          <w:trHeight w:val="860"/>
        </w:trPr>
        <w:tc>
          <w:tcPr>
            <w:tcW w:w="3399" w:type="dxa"/>
            <w:tcBorders>
              <w:top w:val="nil"/>
              <w:left w:val="single" w:sz="4" w:space="0" w:color="auto"/>
              <w:bottom w:val="single" w:sz="4" w:space="0" w:color="auto"/>
              <w:right w:val="single" w:sz="4" w:space="0" w:color="auto"/>
            </w:tcBorders>
            <w:shd w:val="clear" w:color="auto" w:fill="auto"/>
            <w:noWrap/>
            <w:vAlign w:val="center"/>
            <w:hideMark/>
          </w:tcPr>
          <w:p w14:paraId="3C695AF4" w14:textId="77777777" w:rsidR="0082549D" w:rsidRPr="000D3B2B" w:rsidRDefault="0082549D" w:rsidP="0082549D">
            <w:pPr>
              <w:keepNext/>
              <w:keepLines/>
              <w:spacing w:after="0" w:line="240" w:lineRule="auto"/>
              <w:jc w:val="both"/>
              <w:rPr>
                <w:rFonts w:eastAsia="Times New Roman"/>
                <w:b/>
                <w:bCs/>
                <w:sz w:val="16"/>
                <w:szCs w:val="16"/>
              </w:rPr>
            </w:pPr>
            <w:r w:rsidRPr="000D3B2B">
              <w:rPr>
                <w:rFonts w:eastAsia="Times New Roman"/>
                <w:b/>
                <w:bCs/>
                <w:sz w:val="16"/>
                <w:szCs w:val="16"/>
              </w:rPr>
              <w:t>Special Personal Information and Children Information</w:t>
            </w:r>
          </w:p>
        </w:tc>
        <w:tc>
          <w:tcPr>
            <w:tcW w:w="6807" w:type="dxa"/>
            <w:tcBorders>
              <w:top w:val="nil"/>
              <w:left w:val="nil"/>
              <w:bottom w:val="single" w:sz="4" w:space="0" w:color="auto"/>
              <w:right w:val="single" w:sz="4" w:space="0" w:color="auto"/>
            </w:tcBorders>
            <w:shd w:val="clear" w:color="auto" w:fill="auto"/>
            <w:vAlign w:val="center"/>
            <w:hideMark/>
          </w:tcPr>
          <w:p w14:paraId="30D30B66" w14:textId="77777777" w:rsidR="0082549D" w:rsidRPr="0082549D" w:rsidRDefault="0082549D" w:rsidP="00BF5D47">
            <w:pPr>
              <w:keepNext/>
              <w:keepLines/>
              <w:spacing w:after="0" w:line="240" w:lineRule="auto"/>
              <w:jc w:val="both"/>
              <w:rPr>
                <w:rFonts w:eastAsia="Times New Roman"/>
                <w:sz w:val="16"/>
                <w:szCs w:val="16"/>
                <w:lang w:val="en-ZA" w:eastAsia="en-ZA"/>
              </w:rPr>
            </w:pPr>
            <w:r w:rsidRPr="0082549D">
              <w:rPr>
                <w:rFonts w:eastAsia="Times New Roman"/>
                <w:sz w:val="16"/>
                <w:szCs w:val="16"/>
                <w:lang w:val="en-ZA" w:eastAsia="en-ZA"/>
              </w:rPr>
              <w:t xml:space="preserve">We do not collect any Special Personal Information or Children Information directly from Data Subjects. </w:t>
            </w:r>
          </w:p>
        </w:tc>
      </w:tr>
    </w:tbl>
    <w:p w14:paraId="19A0DAA4" w14:textId="30EB8548" w:rsidR="00797A39" w:rsidRPr="009E2C38" w:rsidRDefault="00797A39" w:rsidP="009A14C4">
      <w:pPr>
        <w:pStyle w:val="Heading2"/>
        <w:ind w:left="426"/>
      </w:pPr>
      <w:r w:rsidRPr="009E2C38">
        <w:t xml:space="preserve">You may choose to provide additional </w:t>
      </w:r>
      <w:r w:rsidR="00DD3F70" w:rsidRPr="009E2C38">
        <w:t>P</w:t>
      </w:r>
      <w:r w:rsidRPr="009E2C38">
        <w:t xml:space="preserve">ersonal </w:t>
      </w:r>
      <w:r w:rsidR="00DD3F70" w:rsidRPr="009E2C38">
        <w:t>I</w:t>
      </w:r>
      <w:r w:rsidRPr="009E2C38">
        <w:t>nformation to us, in which event you agree to provide accurate and current information, and not to impersonate or misrepresent any person or entity or falsely state or otherwise misrepresent your affiliation with anyone or anything.</w:t>
      </w:r>
    </w:p>
    <w:p w14:paraId="1605BB41" w14:textId="6B52A5FD" w:rsidR="000C0125" w:rsidRDefault="000C0125" w:rsidP="00A22B7B">
      <w:pPr>
        <w:pStyle w:val="Heading2"/>
        <w:ind w:left="425" w:hanging="357"/>
      </w:pPr>
      <w:r w:rsidRPr="00D53CD2">
        <w:t xml:space="preserve">We do not collect any </w:t>
      </w:r>
      <w:r w:rsidRPr="00D53CD2">
        <w:rPr>
          <w:rStyle w:val="DefTerm"/>
          <w:b w:val="0"/>
        </w:rPr>
        <w:t xml:space="preserve">Special </w:t>
      </w:r>
      <w:r w:rsidR="00B17BFE" w:rsidRPr="00D53CD2">
        <w:rPr>
          <w:rStyle w:val="DefTerm"/>
          <w:b w:val="0"/>
        </w:rPr>
        <w:t>Personal Information</w:t>
      </w:r>
      <w:r w:rsidRPr="00D53CD2">
        <w:t xml:space="preserve"> about yo</w:t>
      </w:r>
      <w:r w:rsidR="00573EDB" w:rsidRPr="00D53CD2">
        <w:t>u</w:t>
      </w:r>
      <w:r w:rsidR="0075227E">
        <w:t>, except during provision of our Services, which shall be collected as per your consent</w:t>
      </w:r>
      <w:r w:rsidR="00573EDB" w:rsidRPr="00D53CD2">
        <w:t>.</w:t>
      </w:r>
    </w:p>
    <w:p w14:paraId="62819FFF" w14:textId="77777777" w:rsidR="00A22B7B" w:rsidRDefault="00A22B7B" w:rsidP="00A22B7B">
      <w:pPr>
        <w:rPr>
          <w:rFonts w:eastAsia="Times New Roman"/>
          <w:bCs/>
          <w:kern w:val="28"/>
          <w:sz w:val="16"/>
          <w:szCs w:val="16"/>
        </w:rPr>
      </w:pPr>
    </w:p>
    <w:p w14:paraId="3D4E7452" w14:textId="77777777" w:rsidR="00A22B7B" w:rsidRPr="00A22B7B" w:rsidRDefault="00A22B7B" w:rsidP="00A22B7B">
      <w:pPr>
        <w:ind w:firstLine="720"/>
      </w:pPr>
    </w:p>
    <w:p w14:paraId="74ED749E" w14:textId="52D3E426" w:rsidR="00097DCA" w:rsidRPr="00F662C7" w:rsidRDefault="00097DCA" w:rsidP="00A22B7B">
      <w:pPr>
        <w:pStyle w:val="Heading2"/>
        <w:ind w:left="425" w:hanging="357"/>
        <w:rPr>
          <w:b/>
          <w:bCs w:val="0"/>
        </w:rPr>
      </w:pPr>
      <w:r w:rsidRPr="00F662C7">
        <w:rPr>
          <w:b/>
          <w:bCs w:val="0"/>
          <w:color w:val="FF0000"/>
        </w:rPr>
        <w:lastRenderedPageBreak/>
        <w:t>Submission of Personal Information on behalf of another</w:t>
      </w:r>
      <w:r w:rsidRPr="00F662C7">
        <w:rPr>
          <w:b/>
          <w:bCs w:val="0"/>
        </w:rPr>
        <w:t>: If you provide information on behalf of someone else, then it is your responsibility to obtain the necessary consent from the person/</w:t>
      </w:r>
      <w:r w:rsidR="00AC086A" w:rsidRPr="00F662C7">
        <w:rPr>
          <w:b/>
          <w:bCs w:val="0"/>
        </w:rPr>
        <w:t xml:space="preserve"> </w:t>
      </w:r>
      <w:r w:rsidRPr="00F662C7">
        <w:rPr>
          <w:b/>
          <w:bCs w:val="0"/>
        </w:rPr>
        <w:t xml:space="preserve">User before making the Personal Information available to us. On receipt of Personal </w:t>
      </w:r>
      <w:r w:rsidR="003F495D" w:rsidRPr="00F662C7">
        <w:rPr>
          <w:b/>
          <w:bCs w:val="0"/>
        </w:rPr>
        <w:t>Information,</w:t>
      </w:r>
      <w:r w:rsidRPr="00F662C7">
        <w:rPr>
          <w:b/>
          <w:bCs w:val="0"/>
        </w:rPr>
        <w:t xml:space="preserve"> we assume that the necessary consent has been obtained and will </w:t>
      </w:r>
      <w:r w:rsidR="00AC6550">
        <w:rPr>
          <w:b/>
          <w:bCs w:val="0"/>
        </w:rPr>
        <w:t>Process</w:t>
      </w:r>
      <w:r w:rsidRPr="00F662C7">
        <w:rPr>
          <w:b/>
          <w:bCs w:val="0"/>
        </w:rPr>
        <w:t xml:space="preserve"> the Personal Information as per your instructions. By submitting such Personal Information on behalf of another person/</w:t>
      </w:r>
      <w:r w:rsidR="00F64519" w:rsidRPr="00F662C7">
        <w:rPr>
          <w:b/>
          <w:bCs w:val="0"/>
        </w:rPr>
        <w:t xml:space="preserve"> </w:t>
      </w:r>
      <w:r w:rsidRPr="00F662C7">
        <w:rPr>
          <w:b/>
          <w:bCs w:val="0"/>
        </w:rPr>
        <w:t xml:space="preserve">User, you indemnify us against any </w:t>
      </w:r>
      <w:r w:rsidR="00717FC3" w:rsidRPr="00F662C7">
        <w:rPr>
          <w:b/>
          <w:bCs w:val="0"/>
        </w:rPr>
        <w:t>Third-Party</w:t>
      </w:r>
      <w:r w:rsidRPr="00F662C7">
        <w:rPr>
          <w:b/>
          <w:bCs w:val="0"/>
        </w:rPr>
        <w:t xml:space="preserve"> claim, where such </w:t>
      </w:r>
      <w:r w:rsidR="00717FC3" w:rsidRPr="00F662C7">
        <w:rPr>
          <w:b/>
          <w:bCs w:val="0"/>
        </w:rPr>
        <w:t>Third-Party</w:t>
      </w:r>
      <w:r w:rsidRPr="00F662C7">
        <w:rPr>
          <w:b/>
          <w:bCs w:val="0"/>
        </w:rPr>
        <w:t xml:space="preserve"> claim relates to Personal Information that has been </w:t>
      </w:r>
      <w:r w:rsidR="00AC6550">
        <w:rPr>
          <w:b/>
          <w:bCs w:val="0"/>
        </w:rPr>
        <w:t>Process</w:t>
      </w:r>
      <w:r w:rsidRPr="00F662C7">
        <w:rPr>
          <w:b/>
          <w:bCs w:val="0"/>
        </w:rPr>
        <w:t>ed without the necessary consent or other available exception allowed by law.</w:t>
      </w:r>
    </w:p>
    <w:p w14:paraId="549FC097" w14:textId="5AD71A89" w:rsidR="00F85636" w:rsidRPr="00F662C7" w:rsidRDefault="000C0125" w:rsidP="00A22B7B">
      <w:pPr>
        <w:pStyle w:val="Heading2"/>
        <w:ind w:left="425" w:hanging="357"/>
        <w:rPr>
          <w:b/>
          <w:bCs w:val="0"/>
        </w:rPr>
      </w:pPr>
      <w:bookmarkStart w:id="22" w:name="a331664"/>
      <w:r w:rsidRPr="00F662C7">
        <w:rPr>
          <w:b/>
          <w:bCs w:val="0"/>
          <w:color w:val="FF0000"/>
        </w:rPr>
        <w:t xml:space="preserve">If you fail to provide </w:t>
      </w:r>
      <w:r w:rsidR="00A3149A" w:rsidRPr="00F662C7">
        <w:rPr>
          <w:b/>
          <w:bCs w:val="0"/>
          <w:color w:val="FF0000"/>
        </w:rPr>
        <w:t>P</w:t>
      </w:r>
      <w:r w:rsidR="00691C10" w:rsidRPr="00F662C7">
        <w:rPr>
          <w:b/>
          <w:bCs w:val="0"/>
          <w:color w:val="FF0000"/>
        </w:rPr>
        <w:t xml:space="preserve">ersonal </w:t>
      </w:r>
      <w:r w:rsidR="00A3149A" w:rsidRPr="00F662C7">
        <w:rPr>
          <w:b/>
          <w:bCs w:val="0"/>
          <w:color w:val="FF0000"/>
        </w:rPr>
        <w:t>I</w:t>
      </w:r>
      <w:r w:rsidR="00691C10" w:rsidRPr="00F662C7">
        <w:rPr>
          <w:b/>
          <w:bCs w:val="0"/>
          <w:color w:val="FF0000"/>
        </w:rPr>
        <w:t>nformation</w:t>
      </w:r>
      <w:bookmarkEnd w:id="22"/>
      <w:r w:rsidR="00573EDB" w:rsidRPr="00F662C7">
        <w:rPr>
          <w:b/>
          <w:bCs w:val="0"/>
          <w:color w:val="FF0000"/>
        </w:rPr>
        <w:t xml:space="preserve">: </w:t>
      </w:r>
      <w:r w:rsidRPr="00F662C7">
        <w:rPr>
          <w:b/>
          <w:bCs w:val="0"/>
        </w:rPr>
        <w:t xml:space="preserve">Where we need to collect </w:t>
      </w:r>
      <w:r w:rsidR="004A6BCD" w:rsidRPr="00F662C7">
        <w:rPr>
          <w:b/>
          <w:bCs w:val="0"/>
        </w:rPr>
        <w:t>P</w:t>
      </w:r>
      <w:r w:rsidR="00691C10" w:rsidRPr="00F662C7">
        <w:rPr>
          <w:b/>
          <w:bCs w:val="0"/>
        </w:rPr>
        <w:t xml:space="preserve">ersonal </w:t>
      </w:r>
      <w:r w:rsidR="004A6BCD" w:rsidRPr="00F662C7">
        <w:rPr>
          <w:b/>
          <w:bCs w:val="0"/>
        </w:rPr>
        <w:t>I</w:t>
      </w:r>
      <w:r w:rsidR="00691C10" w:rsidRPr="00F662C7">
        <w:rPr>
          <w:b/>
          <w:bCs w:val="0"/>
        </w:rPr>
        <w:t>nformation</w:t>
      </w:r>
      <w:r w:rsidRPr="00F662C7">
        <w:rPr>
          <w:b/>
          <w:bCs w:val="0"/>
        </w:rPr>
        <w:t xml:space="preserve"> by law, or under the terms of a contract we have with you, and you fail to provide that data when requested, we may not be able to perform the contract we have or are trying to enter into with you (for example, to provide you with </w:t>
      </w:r>
      <w:r w:rsidR="00C361D9" w:rsidRPr="00F662C7">
        <w:rPr>
          <w:b/>
          <w:bCs w:val="0"/>
        </w:rPr>
        <w:t>S</w:t>
      </w:r>
      <w:r w:rsidRPr="00F662C7">
        <w:rPr>
          <w:b/>
          <w:bCs w:val="0"/>
        </w:rPr>
        <w:t>ervices</w:t>
      </w:r>
      <w:r w:rsidR="00573EDB" w:rsidRPr="00F662C7">
        <w:rPr>
          <w:b/>
          <w:bCs w:val="0"/>
        </w:rPr>
        <w:t xml:space="preserve"> (including </w:t>
      </w:r>
      <w:r w:rsidR="00C361D9" w:rsidRPr="00F662C7">
        <w:rPr>
          <w:b/>
          <w:bCs w:val="0"/>
        </w:rPr>
        <w:t>S</w:t>
      </w:r>
      <w:r w:rsidR="00573EDB" w:rsidRPr="00F662C7">
        <w:rPr>
          <w:b/>
          <w:bCs w:val="0"/>
        </w:rPr>
        <w:t>ervices for no charge)</w:t>
      </w:r>
      <w:r w:rsidRPr="00F662C7">
        <w:rPr>
          <w:b/>
          <w:bCs w:val="0"/>
        </w:rPr>
        <w:t xml:space="preserve">). In this case, we may have to cancel a </w:t>
      </w:r>
      <w:r w:rsidR="00C361D9" w:rsidRPr="00F662C7">
        <w:rPr>
          <w:b/>
          <w:bCs w:val="0"/>
        </w:rPr>
        <w:t>S</w:t>
      </w:r>
      <w:r w:rsidRPr="00F662C7">
        <w:rPr>
          <w:b/>
          <w:bCs w:val="0"/>
        </w:rPr>
        <w:t xml:space="preserve">ervice you have with </w:t>
      </w:r>
      <w:r w:rsidR="003F495D" w:rsidRPr="00F662C7">
        <w:rPr>
          <w:b/>
          <w:bCs w:val="0"/>
        </w:rPr>
        <w:t>us,</w:t>
      </w:r>
      <w:r w:rsidRPr="00F662C7">
        <w:rPr>
          <w:b/>
          <w:bCs w:val="0"/>
        </w:rPr>
        <w:t xml:space="preserve"> but we will notify you if this is the case at the time. </w:t>
      </w:r>
    </w:p>
    <w:p w14:paraId="0FAC4FFA" w14:textId="4B1555B0" w:rsidR="000C0125" w:rsidRPr="00420233" w:rsidRDefault="000C0125" w:rsidP="00BF586F">
      <w:pPr>
        <w:pStyle w:val="Heading1"/>
        <w:shd w:val="clear" w:color="auto" w:fill="D42D30"/>
      </w:pPr>
      <w:r w:rsidRPr="00420233">
        <w:fldChar w:fldCharType="begin"/>
      </w:r>
      <w:r w:rsidRPr="00420233">
        <w:instrText>TC "3. How is your personal data collected?" \l 1</w:instrText>
      </w:r>
      <w:r w:rsidRPr="00420233">
        <w:fldChar w:fldCharType="end"/>
      </w:r>
      <w:bookmarkStart w:id="23" w:name="a524838"/>
      <w:bookmarkStart w:id="24" w:name="_Toc256000002"/>
      <w:r w:rsidRPr="00420233">
        <w:t xml:space="preserve">How is </w:t>
      </w:r>
      <w:r w:rsidR="00B17BFE" w:rsidRPr="00420233">
        <w:t>Personal Information</w:t>
      </w:r>
      <w:r w:rsidRPr="00420233">
        <w:t xml:space="preserve"> collected?</w:t>
      </w:r>
      <w:bookmarkEnd w:id="23"/>
      <w:bookmarkEnd w:id="24"/>
    </w:p>
    <w:p w14:paraId="49B35AD0" w14:textId="77777777" w:rsidR="006D7970" w:rsidRDefault="006D7970" w:rsidP="006D7970">
      <w:pPr>
        <w:pStyle w:val="NoNumUntitledClause"/>
        <w:keepLines/>
        <w:spacing w:after="120" w:line="240" w:lineRule="auto"/>
        <w:ind w:left="0"/>
        <w:rPr>
          <w:rFonts w:cs="Arial"/>
          <w:sz w:val="16"/>
          <w:szCs w:val="16"/>
        </w:rPr>
      </w:pPr>
      <w:bookmarkStart w:id="25" w:name="a653340"/>
      <w:r w:rsidRPr="00AB2522">
        <w:rPr>
          <w:rFonts w:cs="Arial"/>
          <w:sz w:val="16"/>
          <w:szCs w:val="16"/>
        </w:rPr>
        <w:t>We use different methods to collect data from and about you including through:</w:t>
      </w:r>
      <w:bookmarkEnd w:id="25"/>
    </w:p>
    <w:tbl>
      <w:tblPr>
        <w:tblStyle w:val="TableGrid"/>
        <w:tblW w:w="1081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28"/>
        <w:gridCol w:w="3403"/>
        <w:gridCol w:w="3582"/>
      </w:tblGrid>
      <w:tr w:rsidR="006D7970" w:rsidRPr="008376D1" w14:paraId="75F521F9" w14:textId="77777777" w:rsidTr="00BF5D47">
        <w:trPr>
          <w:trHeight w:val="274"/>
        </w:trPr>
        <w:tc>
          <w:tcPr>
            <w:tcW w:w="3828" w:type="dxa"/>
          </w:tcPr>
          <w:p w14:paraId="00AFB0AA" w14:textId="77777777" w:rsidR="006D7970" w:rsidRPr="005479BC" w:rsidRDefault="006D7970" w:rsidP="00BF5D47">
            <w:pPr>
              <w:keepNext/>
              <w:keepLines/>
              <w:spacing w:after="0" w:line="240" w:lineRule="auto"/>
              <w:rPr>
                <w:b/>
                <w:bCs/>
                <w:sz w:val="16"/>
                <w:szCs w:val="16"/>
              </w:rPr>
            </w:pPr>
            <w:r w:rsidRPr="005479BC">
              <w:rPr>
                <w:b/>
                <w:bCs/>
                <w:sz w:val="16"/>
                <w:szCs w:val="16"/>
              </w:rPr>
              <w:t>Direct Interactions</w:t>
            </w:r>
          </w:p>
        </w:tc>
        <w:tc>
          <w:tcPr>
            <w:tcW w:w="3403" w:type="dxa"/>
          </w:tcPr>
          <w:p w14:paraId="6F1907BA" w14:textId="77777777" w:rsidR="006D7970" w:rsidRPr="005479BC" w:rsidRDefault="006D7970" w:rsidP="00BF5D47">
            <w:pPr>
              <w:keepNext/>
              <w:keepLines/>
              <w:spacing w:after="0" w:line="240" w:lineRule="auto"/>
              <w:rPr>
                <w:b/>
                <w:bCs/>
                <w:sz w:val="16"/>
                <w:szCs w:val="16"/>
              </w:rPr>
            </w:pPr>
            <w:r w:rsidRPr="005479BC">
              <w:rPr>
                <w:b/>
                <w:bCs/>
                <w:sz w:val="16"/>
                <w:szCs w:val="16"/>
              </w:rPr>
              <w:t>Automated technologies</w:t>
            </w:r>
          </w:p>
        </w:tc>
        <w:tc>
          <w:tcPr>
            <w:tcW w:w="3582" w:type="dxa"/>
          </w:tcPr>
          <w:p w14:paraId="2E4A5D96" w14:textId="77777777" w:rsidR="006D7970" w:rsidRPr="005479BC" w:rsidRDefault="006D7970" w:rsidP="00BF5D47">
            <w:pPr>
              <w:keepNext/>
              <w:keepLines/>
              <w:spacing w:after="0" w:line="240" w:lineRule="auto"/>
              <w:rPr>
                <w:b/>
                <w:bCs/>
                <w:sz w:val="16"/>
                <w:szCs w:val="16"/>
              </w:rPr>
            </w:pPr>
            <w:r w:rsidRPr="005479BC">
              <w:rPr>
                <w:b/>
                <w:bCs/>
                <w:sz w:val="16"/>
                <w:szCs w:val="16"/>
              </w:rPr>
              <w:t>Third Parties/Publicly Available Sources</w:t>
            </w:r>
          </w:p>
        </w:tc>
      </w:tr>
      <w:tr w:rsidR="006D7970" w:rsidRPr="008376D1" w14:paraId="33C32D84" w14:textId="77777777" w:rsidTr="00BF5D47">
        <w:trPr>
          <w:trHeight w:val="2122"/>
        </w:trPr>
        <w:tc>
          <w:tcPr>
            <w:tcW w:w="3828" w:type="dxa"/>
          </w:tcPr>
          <w:p w14:paraId="58254F88"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 xml:space="preserve">Engage through Zoom, Teams, Skype and </w:t>
            </w:r>
            <w:r>
              <w:rPr>
                <w:sz w:val="16"/>
                <w:szCs w:val="16"/>
              </w:rPr>
              <w:t>similar platforms</w:t>
            </w:r>
          </w:p>
          <w:p w14:paraId="2A68FAD6"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Sign up/ register for our Services</w:t>
            </w:r>
          </w:p>
          <w:p w14:paraId="186BA2D6" w14:textId="5CD1B995" w:rsidR="006D7970" w:rsidRDefault="006D7970" w:rsidP="00AF47EF">
            <w:pPr>
              <w:pStyle w:val="ListParagraph"/>
              <w:keepNext/>
              <w:keepLines/>
              <w:numPr>
                <w:ilvl w:val="0"/>
                <w:numId w:val="34"/>
              </w:numPr>
              <w:spacing w:after="0" w:line="240" w:lineRule="auto"/>
              <w:ind w:left="176" w:hanging="218"/>
              <w:rPr>
                <w:sz w:val="16"/>
                <w:szCs w:val="16"/>
              </w:rPr>
            </w:pPr>
            <w:r>
              <w:rPr>
                <w:sz w:val="16"/>
                <w:szCs w:val="16"/>
              </w:rPr>
              <w:t xml:space="preserve">Create a </w:t>
            </w:r>
            <w:proofErr w:type="spellStart"/>
            <w:r w:rsidR="00DD3B00">
              <w:rPr>
                <w:sz w:val="16"/>
                <w:szCs w:val="16"/>
              </w:rPr>
              <w:t>Servcie</w:t>
            </w:r>
            <w:proofErr w:type="spellEnd"/>
            <w:r>
              <w:rPr>
                <w:sz w:val="16"/>
                <w:szCs w:val="16"/>
              </w:rPr>
              <w:t xml:space="preserve"> </w:t>
            </w:r>
            <w:r w:rsidR="00DD3B00">
              <w:rPr>
                <w:sz w:val="16"/>
                <w:szCs w:val="16"/>
              </w:rPr>
              <w:t>A</w:t>
            </w:r>
            <w:r>
              <w:rPr>
                <w:sz w:val="16"/>
                <w:szCs w:val="16"/>
              </w:rPr>
              <w:t xml:space="preserve">ccount online with </w:t>
            </w:r>
            <w:r w:rsidR="00D05DBA">
              <w:rPr>
                <w:sz w:val="16"/>
                <w:szCs w:val="16"/>
              </w:rPr>
              <w:t>BUZD</w:t>
            </w:r>
            <w:r w:rsidR="00D158E3">
              <w:rPr>
                <w:sz w:val="16"/>
                <w:szCs w:val="16"/>
              </w:rPr>
              <w:t xml:space="preserve"> </w:t>
            </w:r>
          </w:p>
          <w:p w14:paraId="74529CF8"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Request our marketing material from us</w:t>
            </w:r>
          </w:p>
          <w:p w14:paraId="205CBCE6"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 xml:space="preserve">When engaging with our support services </w:t>
            </w:r>
          </w:p>
          <w:p w14:paraId="20C77F20"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Provide us feedback</w:t>
            </w:r>
          </w:p>
          <w:p w14:paraId="33A81C22" w14:textId="03D3DF64" w:rsidR="006D7970"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Contact us via our “</w:t>
            </w:r>
            <w:commentRangeStart w:id="26"/>
            <w:r w:rsidRPr="00FE5CEE">
              <w:rPr>
                <w:i/>
                <w:sz w:val="16"/>
                <w:szCs w:val="16"/>
              </w:rPr>
              <w:t>Contact Us</w:t>
            </w:r>
            <w:r w:rsidRPr="005479BC">
              <w:rPr>
                <w:sz w:val="16"/>
                <w:szCs w:val="16"/>
              </w:rPr>
              <w:t xml:space="preserve">” </w:t>
            </w:r>
            <w:commentRangeEnd w:id="26"/>
            <w:r w:rsidR="00FE5CEE">
              <w:rPr>
                <w:rStyle w:val="CommentReference"/>
                <w:lang w:eastAsia="zh-TW"/>
              </w:rPr>
              <w:commentReference w:id="26"/>
            </w:r>
            <w:r w:rsidRPr="005479BC">
              <w:rPr>
                <w:sz w:val="16"/>
                <w:szCs w:val="16"/>
              </w:rPr>
              <w:t>form, or WhatsApp or other social media sites’ messaging platforms</w:t>
            </w:r>
          </w:p>
          <w:p w14:paraId="2064B19D" w14:textId="0FE9C308" w:rsidR="00DA3265" w:rsidRPr="00DA3265" w:rsidRDefault="00DA3265" w:rsidP="00DA3265">
            <w:pPr>
              <w:keepNext/>
              <w:keepLines/>
              <w:spacing w:after="0" w:line="240" w:lineRule="auto"/>
              <w:rPr>
                <w:sz w:val="16"/>
                <w:szCs w:val="16"/>
              </w:rPr>
            </w:pPr>
          </w:p>
        </w:tc>
        <w:tc>
          <w:tcPr>
            <w:tcW w:w="3403" w:type="dxa"/>
          </w:tcPr>
          <w:p w14:paraId="51FE9659"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 xml:space="preserve">As you interact with our Services or website, we will automatically collect Technical Data about your equipment, browsing actions, patterns, and device(s). </w:t>
            </w:r>
          </w:p>
          <w:p w14:paraId="2EDAA4A8" w14:textId="77777777" w:rsidR="006D7970" w:rsidRPr="005479BC" w:rsidRDefault="006D7970" w:rsidP="00BF5D47">
            <w:pPr>
              <w:pStyle w:val="ListParagraph"/>
              <w:keepNext/>
              <w:keepLines/>
              <w:spacing w:after="0" w:line="240" w:lineRule="auto"/>
              <w:ind w:left="176"/>
              <w:rPr>
                <w:sz w:val="16"/>
                <w:szCs w:val="16"/>
              </w:rPr>
            </w:pPr>
            <w:r w:rsidRPr="005479BC">
              <w:rPr>
                <w:sz w:val="16"/>
                <w:szCs w:val="16"/>
              </w:rPr>
              <w:t>This Personal Information is collected by using cookies, server logs and other similar technologies.</w:t>
            </w:r>
          </w:p>
          <w:p w14:paraId="14EB9015"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We may also receive Technical Data about you if you visit other websites employing our cookies</w:t>
            </w:r>
          </w:p>
        </w:tc>
        <w:tc>
          <w:tcPr>
            <w:tcW w:w="3582" w:type="dxa"/>
          </w:tcPr>
          <w:p w14:paraId="2C03414F"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 xml:space="preserve">Analytics providers such as Google </w:t>
            </w:r>
          </w:p>
          <w:p w14:paraId="13ED38B6"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Advertising networks</w:t>
            </w:r>
          </w:p>
          <w:p w14:paraId="0EA55CC3"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Search information providers</w:t>
            </w:r>
          </w:p>
          <w:p w14:paraId="78E4529E"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Third Party service providers that provide a service or product to you, subject to your consent to us to collect the information</w:t>
            </w:r>
          </w:p>
          <w:p w14:paraId="6A4276ED" w14:textId="77777777" w:rsidR="006D7970" w:rsidRPr="005479BC" w:rsidRDefault="006D7970" w:rsidP="00AF47EF">
            <w:pPr>
              <w:pStyle w:val="ListParagraph"/>
              <w:keepNext/>
              <w:keepLines/>
              <w:numPr>
                <w:ilvl w:val="0"/>
                <w:numId w:val="34"/>
              </w:numPr>
              <w:spacing w:after="0" w:line="240" w:lineRule="auto"/>
              <w:ind w:left="176" w:hanging="218"/>
              <w:rPr>
                <w:sz w:val="16"/>
                <w:szCs w:val="16"/>
              </w:rPr>
            </w:pPr>
            <w:r w:rsidRPr="005479BC">
              <w:rPr>
                <w:sz w:val="16"/>
                <w:szCs w:val="16"/>
              </w:rPr>
              <w:t>Contact, Financial and Transaction Data from providers of technical, payment and delivery services;</w:t>
            </w:r>
          </w:p>
          <w:p w14:paraId="12D941EF" w14:textId="77777777" w:rsidR="006D7970" w:rsidRPr="005479BC" w:rsidRDefault="006D7970" w:rsidP="00BF5D47">
            <w:pPr>
              <w:pStyle w:val="ListParagraph"/>
              <w:keepNext/>
              <w:keepLines/>
              <w:spacing w:after="0" w:line="240" w:lineRule="auto"/>
              <w:ind w:left="176"/>
              <w:rPr>
                <w:sz w:val="16"/>
                <w:szCs w:val="16"/>
              </w:rPr>
            </w:pPr>
          </w:p>
        </w:tc>
      </w:tr>
    </w:tbl>
    <w:p w14:paraId="02CEA1F6" w14:textId="4BC9F3A6" w:rsidR="001A47BA" w:rsidRDefault="00BF586F" w:rsidP="00BF586F">
      <w:pPr>
        <w:pStyle w:val="Heading1"/>
        <w:shd w:val="clear" w:color="auto" w:fill="D42D30"/>
      </w:pPr>
      <w:r>
        <w:t>Cookies</w:t>
      </w:r>
    </w:p>
    <w:p w14:paraId="38266374" w14:textId="3F0A56CD" w:rsidR="001A47BA" w:rsidRDefault="00431BC1" w:rsidP="00431BC1">
      <w:pPr>
        <w:pStyle w:val="Heading2"/>
        <w:numPr>
          <w:ilvl w:val="0"/>
          <w:numId w:val="0"/>
        </w:numPr>
      </w:pPr>
      <w:r>
        <w:t xml:space="preserve">See our </w:t>
      </w:r>
      <w:commentRangeStart w:id="27"/>
      <w:r w:rsidRPr="002C46DC">
        <w:rPr>
          <w:i/>
        </w:rPr>
        <w:t>Cookies Policy</w:t>
      </w:r>
      <w:commentRangeEnd w:id="27"/>
      <w:r w:rsidR="002C46DC">
        <w:rPr>
          <w:rStyle w:val="CommentReference"/>
          <w:bCs w:val="0"/>
          <w:kern w:val="0"/>
          <w:lang w:eastAsia="zh-TW"/>
        </w:rPr>
        <w:commentReference w:id="27"/>
      </w:r>
      <w:r>
        <w:t>.</w:t>
      </w:r>
    </w:p>
    <w:p w14:paraId="420DC14C" w14:textId="4C281124" w:rsidR="000C0125" w:rsidRPr="002B67D7" w:rsidRDefault="000C0125" w:rsidP="00BF586F">
      <w:pPr>
        <w:pStyle w:val="Heading1"/>
        <w:shd w:val="clear" w:color="auto" w:fill="D42D30"/>
      </w:pPr>
      <w:r w:rsidRPr="002B67D7">
        <w:fldChar w:fldCharType="begin"/>
      </w:r>
      <w:r w:rsidRPr="002B67D7">
        <w:instrText>TC "4. How we use your personal data" \l 1</w:instrText>
      </w:r>
      <w:r w:rsidRPr="002B67D7">
        <w:fldChar w:fldCharType="end"/>
      </w:r>
      <w:bookmarkStart w:id="28" w:name="a179246"/>
      <w:bookmarkStart w:id="29" w:name="_Toc256000003"/>
      <w:r w:rsidRPr="002B67D7">
        <w:t xml:space="preserve">How we use your </w:t>
      </w:r>
      <w:bookmarkEnd w:id="28"/>
      <w:bookmarkEnd w:id="29"/>
      <w:r w:rsidR="00B17BFE" w:rsidRPr="002B67D7">
        <w:t>Personal Information</w:t>
      </w:r>
    </w:p>
    <w:p w14:paraId="33C96080" w14:textId="77777777" w:rsidR="008059C4" w:rsidRDefault="008059C4" w:rsidP="008059C4">
      <w:pPr>
        <w:pStyle w:val="Heading2"/>
        <w:ind w:left="426"/>
      </w:pPr>
      <w:bookmarkStart w:id="30" w:name="a964261"/>
      <w:r w:rsidRPr="009E2C38">
        <w:t>We will not sell your Personal Information.</w:t>
      </w:r>
      <w:r>
        <w:t xml:space="preserve">  </w:t>
      </w:r>
    </w:p>
    <w:p w14:paraId="4F87EE42" w14:textId="77777777" w:rsidR="008059C4" w:rsidRPr="009E2C38" w:rsidRDefault="008059C4" w:rsidP="008059C4">
      <w:pPr>
        <w:pStyle w:val="Heading2"/>
        <w:ind w:left="426"/>
      </w:pPr>
      <w:r w:rsidRPr="009E2C38">
        <w:t>We will only use Personal Information within the framework of the law. Most commonly, we will use Personal Information in the following circumstances:</w:t>
      </w:r>
    </w:p>
    <w:p w14:paraId="2CCC3910" w14:textId="77777777" w:rsidR="008059C4" w:rsidRPr="00BF7CD8" w:rsidRDefault="008059C4" w:rsidP="008059C4">
      <w:pPr>
        <w:pStyle w:val="Heading3"/>
        <w:ind w:left="851"/>
      </w:pPr>
      <w:r w:rsidRPr="008C13D6">
        <w:t>Consent:</w:t>
      </w:r>
      <w:r>
        <w:rPr>
          <w:b w:val="0"/>
          <w:bCs w:val="0"/>
        </w:rPr>
        <w:t xml:space="preserve"> w</w:t>
      </w:r>
      <w:r w:rsidRPr="00AB2522">
        <w:rPr>
          <w:b w:val="0"/>
          <w:bCs w:val="0"/>
        </w:rPr>
        <w:t>here you have given us your consent; or</w:t>
      </w:r>
    </w:p>
    <w:p w14:paraId="31B5E18C" w14:textId="77777777" w:rsidR="008059C4" w:rsidRPr="00BF7CD8" w:rsidRDefault="008059C4" w:rsidP="008059C4">
      <w:pPr>
        <w:pStyle w:val="Heading3"/>
        <w:ind w:left="851"/>
      </w:pPr>
      <w:r w:rsidRPr="008C13D6">
        <w:t>Performance of Contract:</w:t>
      </w:r>
      <w:r>
        <w:rPr>
          <w:b w:val="0"/>
          <w:bCs w:val="0"/>
        </w:rPr>
        <w:t xml:space="preserve"> </w:t>
      </w:r>
      <w:r w:rsidRPr="00AB2522">
        <w:rPr>
          <w:b w:val="0"/>
          <w:bCs w:val="0"/>
        </w:rPr>
        <w:t>where we need to perform the contract, we are about to enter into or have entered into with you; or</w:t>
      </w:r>
    </w:p>
    <w:p w14:paraId="299A7D52" w14:textId="77777777" w:rsidR="008059C4" w:rsidRPr="00AB2522" w:rsidRDefault="008059C4" w:rsidP="008059C4">
      <w:pPr>
        <w:pStyle w:val="Heading3"/>
        <w:ind w:left="851"/>
        <w:rPr>
          <w:b w:val="0"/>
          <w:bCs w:val="0"/>
        </w:rPr>
      </w:pPr>
      <w:r w:rsidRPr="00A838F1">
        <w:t>Legitimate Interest:</w:t>
      </w:r>
      <w:r>
        <w:rPr>
          <w:b w:val="0"/>
          <w:bCs w:val="0"/>
        </w:rPr>
        <w:t xml:space="preserve"> </w:t>
      </w:r>
      <w:r w:rsidRPr="00AB2522">
        <w:rPr>
          <w:b w:val="0"/>
          <w:bCs w:val="0"/>
        </w:rPr>
        <w:t>where it is necessary for our legitimate interests (or those of a Third-Party) and your interests and fundamental rights do not override those interests; or</w:t>
      </w:r>
    </w:p>
    <w:p w14:paraId="26C674E1" w14:textId="6CE695C3" w:rsidR="008059C4" w:rsidRPr="00BF7CD8" w:rsidRDefault="008059C4" w:rsidP="008059C4">
      <w:pPr>
        <w:pStyle w:val="Heading3"/>
        <w:ind w:left="851"/>
      </w:pPr>
      <w:r w:rsidRPr="00A838F1">
        <w:t>Compliance with Legal Obligations:</w:t>
      </w:r>
      <w:r>
        <w:rPr>
          <w:b w:val="0"/>
          <w:bCs w:val="0"/>
        </w:rPr>
        <w:t xml:space="preserve"> W</w:t>
      </w:r>
      <w:r w:rsidRPr="00AB2522">
        <w:rPr>
          <w:b w:val="0"/>
          <w:bCs w:val="0"/>
        </w:rPr>
        <w:t xml:space="preserve">here </w:t>
      </w:r>
      <w:r w:rsidR="00D05DBA">
        <w:rPr>
          <w:b w:val="0"/>
          <w:bCs w:val="0"/>
        </w:rPr>
        <w:t>BUZD</w:t>
      </w:r>
      <w:r w:rsidR="00BC2417">
        <w:rPr>
          <w:b w:val="0"/>
          <w:bCs w:val="0"/>
        </w:rPr>
        <w:t xml:space="preserve"> </w:t>
      </w:r>
      <w:r w:rsidRPr="00AB2522">
        <w:rPr>
          <w:b w:val="0"/>
          <w:bCs w:val="0"/>
        </w:rPr>
        <w:t>need</w:t>
      </w:r>
      <w:r w:rsidR="00BC2417">
        <w:rPr>
          <w:b w:val="0"/>
          <w:bCs w:val="0"/>
        </w:rPr>
        <w:t>s</w:t>
      </w:r>
      <w:r w:rsidRPr="00AB2522">
        <w:rPr>
          <w:b w:val="0"/>
          <w:bCs w:val="0"/>
        </w:rPr>
        <w:t xml:space="preserve"> to comply with a legal obligation.</w:t>
      </w:r>
    </w:p>
    <w:p w14:paraId="267E9729" w14:textId="77777777" w:rsidR="008059C4" w:rsidRPr="009E2C38" w:rsidRDefault="008059C4" w:rsidP="008059C4">
      <w:pPr>
        <w:pStyle w:val="Heading2"/>
        <w:ind w:left="426"/>
      </w:pPr>
      <w:r>
        <w:t>W</w:t>
      </w:r>
      <w:r w:rsidRPr="009E2C38">
        <w:t>e will get your consent before sending third-party direct-marketing communications to you via email or text message. You have the right to withdraw consent to marketing at any time by contacting us or using such automated facilities made available by us.</w:t>
      </w:r>
    </w:p>
    <w:p w14:paraId="6179B4F1" w14:textId="77777777" w:rsidR="008059C4" w:rsidRPr="009E2C38" w:rsidRDefault="008059C4" w:rsidP="008059C4">
      <w:pPr>
        <w:pStyle w:val="Heading2"/>
        <w:ind w:left="426"/>
      </w:pPr>
      <w:r w:rsidRPr="00AD2785">
        <w:rPr>
          <w:b/>
          <w:bCs w:val="0"/>
        </w:rPr>
        <w:t>Purposes for which we will use Personal Information</w:t>
      </w:r>
      <w:r>
        <w:t>:</w:t>
      </w:r>
    </w:p>
    <w:p w14:paraId="151F7278" w14:textId="77777777" w:rsidR="008059C4" w:rsidRPr="009A14C4" w:rsidRDefault="008059C4" w:rsidP="008059C4">
      <w:pPr>
        <w:pStyle w:val="Heading3"/>
        <w:ind w:left="851"/>
        <w:rPr>
          <w:b w:val="0"/>
          <w:bCs w:val="0"/>
        </w:rPr>
      </w:pPr>
      <w:r w:rsidRPr="00AB2522">
        <w:rPr>
          <w:b w:val="0"/>
          <w:bCs w:val="0"/>
        </w:rPr>
        <w:t>We have set out in the table below a description of all the ways we plan to use Personal Information, and which of the legal bas</w:t>
      </w:r>
      <w:r>
        <w:rPr>
          <w:b w:val="0"/>
          <w:bCs w:val="0"/>
        </w:rPr>
        <w:t>i</w:t>
      </w:r>
      <w:r w:rsidRPr="00AB2522">
        <w:rPr>
          <w:b w:val="0"/>
          <w:bCs w:val="0"/>
        </w:rPr>
        <w:t>s we rely on to do so. We have also identified what our legitimate interests are where appropriate.</w:t>
      </w:r>
    </w:p>
    <w:p w14:paraId="7277352A" w14:textId="0CAEE988" w:rsidR="008059C4" w:rsidRDefault="008059C4" w:rsidP="008059C4">
      <w:pPr>
        <w:pStyle w:val="Heading3"/>
        <w:ind w:left="851"/>
        <w:rPr>
          <w:b w:val="0"/>
          <w:bCs w:val="0"/>
        </w:rPr>
      </w:pPr>
      <w:r w:rsidRPr="00AB2522">
        <w:rPr>
          <w:b w:val="0"/>
          <w:bCs w:val="0"/>
        </w:rPr>
        <w:t xml:space="preserve">Note that we may </w:t>
      </w:r>
      <w:r w:rsidR="00AC6550">
        <w:rPr>
          <w:b w:val="0"/>
          <w:bCs w:val="0"/>
        </w:rPr>
        <w:t>Process</w:t>
      </w:r>
      <w:r w:rsidRPr="00AB2522">
        <w:rPr>
          <w:b w:val="0"/>
          <w:bCs w:val="0"/>
        </w:rPr>
        <w:t xml:space="preserve"> Personal Information for more than one lawful ground depending on the specific purpose for which we are using the data. Please contact us if you need details about the specific legal ground, we are relying on to </w:t>
      </w:r>
      <w:r w:rsidR="00AC6550">
        <w:rPr>
          <w:b w:val="0"/>
          <w:bCs w:val="0"/>
        </w:rPr>
        <w:t>Process</w:t>
      </w:r>
      <w:r w:rsidRPr="00AB2522">
        <w:rPr>
          <w:b w:val="0"/>
          <w:bCs w:val="0"/>
        </w:rPr>
        <w:t xml:space="preserve"> your Personal Information where more than one ground has been set out in the table below.</w:t>
      </w: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2075"/>
        <w:gridCol w:w="4566"/>
      </w:tblGrid>
      <w:tr w:rsidR="00216B00" w:rsidRPr="00AD2785" w14:paraId="130C81FF"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bookmarkEnd w:id="30"/>
          <w:p w14:paraId="59D6227D" w14:textId="77777777" w:rsidR="00216B00" w:rsidRPr="00AD2785" w:rsidRDefault="00216B00" w:rsidP="007F0263">
            <w:pPr>
              <w:pStyle w:val="Heading2"/>
              <w:numPr>
                <w:ilvl w:val="0"/>
                <w:numId w:val="0"/>
              </w:numPr>
              <w:spacing w:after="0"/>
              <w:ind w:left="164"/>
              <w:rPr>
                <w:b/>
              </w:rPr>
            </w:pPr>
            <w:r w:rsidRPr="00AD2785">
              <w:rPr>
                <w:b/>
                <w:bCs w:val="0"/>
              </w:rPr>
              <w:t>Purpose/Activity</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06F60129" w14:textId="77777777" w:rsidR="00216B00" w:rsidRPr="00AD2785" w:rsidRDefault="00216B00" w:rsidP="007F0263">
            <w:pPr>
              <w:pStyle w:val="Heading2"/>
              <w:numPr>
                <w:ilvl w:val="0"/>
                <w:numId w:val="0"/>
              </w:numPr>
              <w:spacing w:after="0"/>
              <w:ind w:left="164"/>
              <w:rPr>
                <w:b/>
              </w:rPr>
            </w:pPr>
            <w:r w:rsidRPr="00AD2785">
              <w:rPr>
                <w:b/>
                <w:bCs w:val="0"/>
              </w:rPr>
              <w:t>Type of data</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26973D04" w14:textId="4C853F83" w:rsidR="00216B00" w:rsidRPr="00AD2785" w:rsidRDefault="00216B00" w:rsidP="007F0263">
            <w:pPr>
              <w:pStyle w:val="Heading2"/>
              <w:numPr>
                <w:ilvl w:val="0"/>
                <w:numId w:val="0"/>
              </w:numPr>
              <w:spacing w:after="0"/>
              <w:ind w:left="164"/>
              <w:rPr>
                <w:b/>
              </w:rPr>
            </w:pPr>
            <w:r w:rsidRPr="00AD2785">
              <w:rPr>
                <w:b/>
                <w:bCs w:val="0"/>
              </w:rPr>
              <w:t xml:space="preserve">Lawful basis for </w:t>
            </w:r>
            <w:r w:rsidR="00AC6550">
              <w:rPr>
                <w:b/>
                <w:bCs w:val="0"/>
              </w:rPr>
              <w:t>Process</w:t>
            </w:r>
            <w:r w:rsidRPr="00AD2785">
              <w:rPr>
                <w:b/>
                <w:bCs w:val="0"/>
              </w:rPr>
              <w:t>ing including basis of legitimate interest</w:t>
            </w:r>
          </w:p>
        </w:tc>
      </w:tr>
      <w:tr w:rsidR="00216B00" w:rsidRPr="00AD2785" w14:paraId="4496DE26"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7A887322" w14:textId="4C6267E8" w:rsidR="00216B00" w:rsidRPr="000B7074" w:rsidRDefault="00216B00" w:rsidP="007F0263">
            <w:pPr>
              <w:pStyle w:val="Heading2"/>
              <w:numPr>
                <w:ilvl w:val="0"/>
                <w:numId w:val="0"/>
              </w:numPr>
              <w:spacing w:before="0" w:after="0"/>
              <w:ind w:left="164"/>
            </w:pPr>
            <w:r w:rsidRPr="00AD2785">
              <w:t xml:space="preserve">To register you as a </w:t>
            </w:r>
            <w:r>
              <w:t>client</w:t>
            </w:r>
            <w:r w:rsidR="008152E1">
              <w:t xml:space="preserve"> (User)</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5FB5E9E4" w14:textId="77777777" w:rsidR="00216B00" w:rsidRPr="00AD2785" w:rsidRDefault="00216B00" w:rsidP="007F0263">
            <w:pPr>
              <w:pStyle w:val="Heading2"/>
              <w:numPr>
                <w:ilvl w:val="0"/>
                <w:numId w:val="0"/>
              </w:numPr>
              <w:spacing w:before="0" w:after="0"/>
              <w:ind w:left="164"/>
            </w:pPr>
            <w:r w:rsidRPr="00AD2785">
              <w:t>(a) Identity</w:t>
            </w:r>
            <w:r>
              <w:t xml:space="preserve"> and</w:t>
            </w:r>
            <w:r w:rsidRPr="00AD2785">
              <w:t xml:space="preserve"> (b) Contact</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60DACA7C" w14:textId="29D79BE0" w:rsidR="00216B00" w:rsidRPr="00AD2785" w:rsidRDefault="00216B00" w:rsidP="007F0263">
            <w:pPr>
              <w:pStyle w:val="Heading2"/>
              <w:numPr>
                <w:ilvl w:val="0"/>
                <w:numId w:val="0"/>
              </w:numPr>
              <w:spacing w:before="0" w:after="0"/>
              <w:ind w:left="164"/>
            </w:pPr>
            <w:r w:rsidRPr="00AD2785">
              <w:t xml:space="preserve">Performance of a contract with you </w:t>
            </w:r>
            <w:r w:rsidR="001722F1">
              <w:t xml:space="preserve">(you can only </w:t>
            </w:r>
            <w:r w:rsidR="000467F3">
              <w:t>acquire services if you register an account).</w:t>
            </w:r>
          </w:p>
        </w:tc>
      </w:tr>
      <w:tr w:rsidR="00216B00" w:rsidRPr="003E01D4" w14:paraId="6540355D"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6AD52F3E" w14:textId="63D07E2F" w:rsidR="00216B00" w:rsidRPr="00AD2785" w:rsidRDefault="00216B00" w:rsidP="007F0263">
            <w:pPr>
              <w:pStyle w:val="Heading2"/>
              <w:numPr>
                <w:ilvl w:val="0"/>
                <w:numId w:val="0"/>
              </w:numPr>
              <w:spacing w:before="0" w:after="0"/>
              <w:ind w:left="164"/>
            </w:pPr>
            <w:r w:rsidRPr="00AD2785">
              <w:t xml:space="preserve">To </w:t>
            </w:r>
            <w:r w:rsidR="005723DA">
              <w:t>p</w:t>
            </w:r>
            <w:r w:rsidR="00AC6550">
              <w:t>rocess</w:t>
            </w:r>
            <w:r w:rsidRPr="00AD2785">
              <w:t xml:space="preserve"> </w:t>
            </w:r>
            <w:r w:rsidR="005723DA">
              <w:t>your subscription including:</w:t>
            </w:r>
          </w:p>
          <w:p w14:paraId="0F825CC1" w14:textId="4DA9ADDD" w:rsidR="00216B00" w:rsidRPr="00AD2785" w:rsidRDefault="00216B00" w:rsidP="007F0263">
            <w:pPr>
              <w:pStyle w:val="Heading2"/>
              <w:numPr>
                <w:ilvl w:val="0"/>
                <w:numId w:val="0"/>
              </w:numPr>
              <w:spacing w:before="0" w:after="0"/>
              <w:ind w:left="164"/>
            </w:pPr>
            <w:r w:rsidRPr="00AD2785">
              <w:t>(a) Manage payments, fees and charges</w:t>
            </w:r>
            <w:r w:rsidR="000467F3">
              <w:t xml:space="preserve"> (where service is available)</w:t>
            </w:r>
          </w:p>
          <w:p w14:paraId="172D1C13" w14:textId="67B980F2" w:rsidR="00216B00" w:rsidRPr="00AD2785" w:rsidRDefault="00216B00" w:rsidP="007F0263">
            <w:pPr>
              <w:pStyle w:val="Heading2"/>
              <w:numPr>
                <w:ilvl w:val="0"/>
                <w:numId w:val="0"/>
              </w:numPr>
              <w:spacing w:before="0" w:after="0"/>
              <w:ind w:left="164"/>
            </w:pPr>
            <w:r w:rsidRPr="00AD2785">
              <w:t>(b) Collect and recover money owed to us</w:t>
            </w:r>
            <w:r w:rsidR="000467F3">
              <w:t xml:space="preserve"> (where we act as payment agent)</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323B6013" w14:textId="77777777" w:rsidR="00331341" w:rsidRDefault="00216B00" w:rsidP="00331341">
            <w:pPr>
              <w:pStyle w:val="Heading2"/>
              <w:numPr>
                <w:ilvl w:val="0"/>
                <w:numId w:val="0"/>
              </w:numPr>
              <w:spacing w:before="0" w:after="0"/>
              <w:ind w:left="329" w:hanging="284"/>
            </w:pPr>
            <w:r w:rsidRPr="00AD2785">
              <w:t xml:space="preserve">(a) Identity, </w:t>
            </w:r>
          </w:p>
          <w:p w14:paraId="5E5DD740" w14:textId="77777777" w:rsidR="00331341" w:rsidRDefault="00216B00" w:rsidP="00331341">
            <w:pPr>
              <w:pStyle w:val="Heading2"/>
              <w:numPr>
                <w:ilvl w:val="0"/>
                <w:numId w:val="0"/>
              </w:numPr>
              <w:spacing w:before="0" w:after="0"/>
              <w:ind w:left="329" w:hanging="284"/>
            </w:pPr>
            <w:r w:rsidRPr="00AD2785">
              <w:t>(b)</w:t>
            </w:r>
            <w:r w:rsidR="00331341">
              <w:t xml:space="preserve"> </w:t>
            </w:r>
            <w:r w:rsidRPr="00AD2785">
              <w:t>Cont</w:t>
            </w:r>
            <w:r w:rsidR="00331341">
              <w:t>a</w:t>
            </w:r>
            <w:r w:rsidRPr="00AD2785">
              <w:t xml:space="preserve">ct, </w:t>
            </w:r>
          </w:p>
          <w:p w14:paraId="3207C7C6" w14:textId="77777777" w:rsidR="00331341" w:rsidRDefault="00216B00" w:rsidP="00331341">
            <w:pPr>
              <w:pStyle w:val="Heading2"/>
              <w:numPr>
                <w:ilvl w:val="0"/>
                <w:numId w:val="0"/>
              </w:numPr>
              <w:spacing w:before="0" w:after="0"/>
              <w:ind w:left="329" w:hanging="284"/>
            </w:pPr>
            <w:r w:rsidRPr="00AD2785">
              <w:t xml:space="preserve">(c)Financial, </w:t>
            </w:r>
          </w:p>
          <w:p w14:paraId="294BDBDB" w14:textId="77777777" w:rsidR="00331341" w:rsidRDefault="00216B00" w:rsidP="00331341">
            <w:pPr>
              <w:pStyle w:val="Heading2"/>
              <w:numPr>
                <w:ilvl w:val="0"/>
                <w:numId w:val="0"/>
              </w:numPr>
              <w:spacing w:before="0" w:after="0"/>
              <w:ind w:left="329" w:hanging="284"/>
            </w:pPr>
            <w:r w:rsidRPr="00AD2785">
              <w:t xml:space="preserve">(d)Transaction, </w:t>
            </w:r>
          </w:p>
          <w:p w14:paraId="5616134A" w14:textId="5E3E2EC8" w:rsidR="00216B00" w:rsidRPr="00AD2785" w:rsidRDefault="00216B00" w:rsidP="00331341">
            <w:pPr>
              <w:pStyle w:val="Heading2"/>
              <w:numPr>
                <w:ilvl w:val="0"/>
                <w:numId w:val="0"/>
              </w:numPr>
              <w:spacing w:before="0" w:after="0"/>
              <w:ind w:left="329" w:hanging="284"/>
            </w:pPr>
            <w:r w:rsidRPr="00AD2785">
              <w:t>(e)Marketing and Communications</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27EEDBD8" w14:textId="77777777" w:rsidR="00216B00" w:rsidRPr="00AD2785" w:rsidRDefault="00216B00" w:rsidP="00331341">
            <w:pPr>
              <w:pStyle w:val="Heading2"/>
              <w:numPr>
                <w:ilvl w:val="0"/>
                <w:numId w:val="0"/>
              </w:numPr>
              <w:spacing w:before="0" w:after="0"/>
              <w:ind w:left="380" w:hanging="284"/>
            </w:pPr>
            <w:r w:rsidRPr="00AD2785">
              <w:t xml:space="preserve">(a) Performance of a contract with you </w:t>
            </w:r>
          </w:p>
          <w:p w14:paraId="1174BEC5" w14:textId="77777777" w:rsidR="00216B00" w:rsidRPr="00AD2785" w:rsidRDefault="00216B00" w:rsidP="00331341">
            <w:pPr>
              <w:pStyle w:val="Heading2"/>
              <w:numPr>
                <w:ilvl w:val="0"/>
                <w:numId w:val="0"/>
              </w:numPr>
              <w:spacing w:before="0" w:after="0"/>
              <w:ind w:left="380" w:hanging="284"/>
            </w:pPr>
            <w:r w:rsidRPr="00AD2785">
              <w:t>(b) Necessary for our legitimate interests (to recover debts due to us)</w:t>
            </w:r>
          </w:p>
          <w:p w14:paraId="46C7421D" w14:textId="77777777" w:rsidR="00216B00" w:rsidRPr="003E01D4" w:rsidRDefault="00216B00" w:rsidP="00331341">
            <w:pPr>
              <w:pStyle w:val="Heading2"/>
              <w:numPr>
                <w:ilvl w:val="0"/>
                <w:numId w:val="0"/>
              </w:numPr>
              <w:spacing w:before="0" w:after="0"/>
              <w:ind w:left="380" w:hanging="284"/>
              <w:rPr>
                <w:b/>
                <w:bCs w:val="0"/>
              </w:rPr>
            </w:pPr>
            <w:r w:rsidRPr="003E01D4">
              <w:rPr>
                <w:b/>
                <w:bCs w:val="0"/>
                <w:color w:val="FF0000"/>
              </w:rPr>
              <w:t xml:space="preserve">[TAKE NOTE: we do not store credit card details – we use third party service providers to execute transactions where you use your card.  You should read their privacy policy].  </w:t>
            </w:r>
          </w:p>
        </w:tc>
      </w:tr>
      <w:tr w:rsidR="00E63E9F" w:rsidRPr="003E01D4" w14:paraId="33D47E1F"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72CBAF2B" w14:textId="1F4A78B2" w:rsidR="00E63E9F" w:rsidRPr="00AD2785" w:rsidRDefault="00E63E9F" w:rsidP="007F0263">
            <w:pPr>
              <w:pStyle w:val="Heading2"/>
              <w:numPr>
                <w:ilvl w:val="0"/>
                <w:numId w:val="0"/>
              </w:numPr>
              <w:spacing w:before="0" w:after="0"/>
              <w:ind w:left="164"/>
            </w:pPr>
            <w:r>
              <w:t>To assist you with your agreement / interaction with a Third Party</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538B1E5D" w14:textId="77777777" w:rsidR="00A17B8B" w:rsidRDefault="00A17B8B" w:rsidP="00331341">
            <w:pPr>
              <w:pStyle w:val="Heading2"/>
              <w:numPr>
                <w:ilvl w:val="4"/>
                <w:numId w:val="24"/>
              </w:numPr>
              <w:spacing w:before="0" w:after="0"/>
              <w:ind w:left="329" w:hanging="284"/>
              <w:jc w:val="left"/>
            </w:pPr>
            <w:r>
              <w:t>Identity</w:t>
            </w:r>
          </w:p>
          <w:p w14:paraId="0B0C05CD" w14:textId="5DA5DED8" w:rsidR="00A17B8B" w:rsidRPr="00A17B8B" w:rsidRDefault="00A17B8B" w:rsidP="00331341">
            <w:pPr>
              <w:pStyle w:val="ListParagraph"/>
              <w:numPr>
                <w:ilvl w:val="4"/>
                <w:numId w:val="24"/>
              </w:numPr>
              <w:spacing w:after="0" w:line="240" w:lineRule="auto"/>
              <w:ind w:left="329" w:hanging="284"/>
              <w:rPr>
                <w:sz w:val="18"/>
                <w:szCs w:val="18"/>
              </w:rPr>
            </w:pPr>
            <w:r w:rsidRPr="00A17B8B">
              <w:rPr>
                <w:sz w:val="16"/>
                <w:szCs w:val="16"/>
              </w:rPr>
              <w:t>Contract</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66D2762D" w14:textId="77777777" w:rsidR="00E63E9F" w:rsidRDefault="00E63E9F" w:rsidP="007F0263">
            <w:pPr>
              <w:pStyle w:val="Paragraph"/>
              <w:keepNext/>
              <w:keepLines/>
              <w:spacing w:after="0" w:line="240" w:lineRule="auto"/>
              <w:rPr>
                <w:rFonts w:cs="Arial"/>
                <w:sz w:val="16"/>
                <w:szCs w:val="16"/>
              </w:rPr>
            </w:pPr>
            <w:r>
              <w:rPr>
                <w:rFonts w:cs="Arial"/>
                <w:sz w:val="16"/>
                <w:szCs w:val="16"/>
              </w:rPr>
              <w:t>Your consent – by processing with the process to engage with the Third Party.</w:t>
            </w:r>
          </w:p>
          <w:p w14:paraId="674742A4" w14:textId="330C8C5E" w:rsidR="00E63E9F" w:rsidRPr="00AD2785" w:rsidRDefault="00E63E9F" w:rsidP="007F0263">
            <w:pPr>
              <w:pStyle w:val="Heading2"/>
              <w:numPr>
                <w:ilvl w:val="0"/>
                <w:numId w:val="0"/>
              </w:numPr>
              <w:spacing w:before="0" w:after="0"/>
              <w:ind w:left="164"/>
            </w:pPr>
            <w:r>
              <w:t>Necessary for the legitimate interest of a Third Party</w:t>
            </w:r>
          </w:p>
        </w:tc>
      </w:tr>
    </w:tbl>
    <w:p w14:paraId="7032D999" w14:textId="77777777" w:rsidR="00B20293" w:rsidRDefault="00B20293"/>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2075"/>
        <w:gridCol w:w="4566"/>
      </w:tblGrid>
      <w:tr w:rsidR="0071770A" w:rsidRPr="00AD2785" w14:paraId="047970D3"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70A1C374" w14:textId="1D4F5B2A" w:rsidR="0071770A" w:rsidRPr="00AD2785" w:rsidRDefault="0071770A" w:rsidP="007F0263">
            <w:pPr>
              <w:pStyle w:val="Heading2"/>
              <w:numPr>
                <w:ilvl w:val="0"/>
                <w:numId w:val="0"/>
              </w:numPr>
              <w:spacing w:before="0" w:after="0"/>
              <w:ind w:left="164"/>
            </w:pPr>
            <w:r w:rsidRPr="00AD2785">
              <w:lastRenderedPageBreak/>
              <w:t xml:space="preserve">To manage our relationship with you </w:t>
            </w:r>
            <w:r>
              <w:t xml:space="preserve">as </w:t>
            </w:r>
            <w:r w:rsidR="003A7335">
              <w:t>a User</w:t>
            </w:r>
            <w:r>
              <w:t xml:space="preserve">: </w:t>
            </w:r>
          </w:p>
          <w:p w14:paraId="4DC31815" w14:textId="77777777" w:rsidR="0071770A" w:rsidRDefault="0071770A" w:rsidP="007F0263">
            <w:pPr>
              <w:pStyle w:val="Heading2"/>
              <w:numPr>
                <w:ilvl w:val="4"/>
                <w:numId w:val="44"/>
              </w:numPr>
              <w:spacing w:before="0" w:after="0"/>
              <w:ind w:left="527" w:hanging="357"/>
            </w:pPr>
            <w:r w:rsidRPr="00AD2785">
              <w:t>Notifying you about changes to our terms or privacy policy</w:t>
            </w:r>
            <w:r>
              <w:t xml:space="preserve"> or service/product terms and conditions;</w:t>
            </w:r>
          </w:p>
          <w:p w14:paraId="507FB30C" w14:textId="77777777" w:rsidR="0071770A" w:rsidRPr="00AD2785" w:rsidRDefault="0071770A" w:rsidP="007F0263">
            <w:pPr>
              <w:pStyle w:val="Heading2"/>
              <w:numPr>
                <w:ilvl w:val="4"/>
                <w:numId w:val="24"/>
              </w:numPr>
              <w:spacing w:before="0" w:after="0"/>
              <w:ind w:left="454" w:hanging="284"/>
            </w:pPr>
            <w:r>
              <w:t>To reply to your submission via our “contact-us” page</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4E04AFE5" w14:textId="77777777" w:rsidR="0071770A" w:rsidRDefault="0071770A" w:rsidP="00331341">
            <w:pPr>
              <w:pStyle w:val="Heading2"/>
              <w:numPr>
                <w:ilvl w:val="4"/>
                <w:numId w:val="27"/>
              </w:numPr>
              <w:spacing w:before="0" w:after="0"/>
              <w:ind w:left="329" w:hanging="284"/>
            </w:pPr>
            <w:r w:rsidRPr="00AD2785">
              <w:t>Identity,</w:t>
            </w:r>
          </w:p>
          <w:p w14:paraId="24DCCA8C" w14:textId="77777777" w:rsidR="0071770A" w:rsidRDefault="0071770A" w:rsidP="00331341">
            <w:pPr>
              <w:pStyle w:val="Heading2"/>
              <w:numPr>
                <w:ilvl w:val="4"/>
                <w:numId w:val="27"/>
              </w:numPr>
              <w:spacing w:before="0" w:after="0"/>
              <w:ind w:left="329" w:hanging="284"/>
            </w:pPr>
            <w:r w:rsidRPr="00AD2785">
              <w:t>Contact,</w:t>
            </w:r>
          </w:p>
          <w:p w14:paraId="455314FB" w14:textId="77777777" w:rsidR="0071770A" w:rsidRDefault="0071770A" w:rsidP="00331341">
            <w:pPr>
              <w:pStyle w:val="Heading2"/>
              <w:numPr>
                <w:ilvl w:val="4"/>
                <w:numId w:val="27"/>
              </w:numPr>
              <w:spacing w:before="0" w:after="0"/>
              <w:ind w:left="329" w:hanging="284"/>
            </w:pPr>
            <w:r w:rsidRPr="00AD2785">
              <w:t>Marketing and Communications,</w:t>
            </w:r>
          </w:p>
          <w:p w14:paraId="1F58BCE6" w14:textId="0E80EB1E" w:rsidR="0071770A" w:rsidRPr="00AD2785" w:rsidRDefault="0071770A" w:rsidP="007F0263">
            <w:pPr>
              <w:pStyle w:val="Heading2"/>
              <w:numPr>
                <w:ilvl w:val="0"/>
                <w:numId w:val="0"/>
              </w:numPr>
              <w:spacing w:before="0" w:after="0"/>
            </w:pP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2A53839F" w14:textId="77777777" w:rsidR="0071770A" w:rsidRDefault="0071770A" w:rsidP="00331341">
            <w:pPr>
              <w:pStyle w:val="Heading2"/>
              <w:numPr>
                <w:ilvl w:val="4"/>
                <w:numId w:val="28"/>
              </w:numPr>
              <w:spacing w:before="0" w:after="0"/>
              <w:ind w:left="380" w:hanging="284"/>
            </w:pPr>
            <w:r w:rsidRPr="00AD2785">
              <w:t xml:space="preserve">Performance of a contract with you </w:t>
            </w:r>
          </w:p>
          <w:p w14:paraId="60ED29DA" w14:textId="77777777" w:rsidR="0071770A" w:rsidRDefault="0071770A" w:rsidP="00331341">
            <w:pPr>
              <w:pStyle w:val="Heading2"/>
              <w:numPr>
                <w:ilvl w:val="4"/>
                <w:numId w:val="28"/>
              </w:numPr>
              <w:spacing w:before="0" w:after="0"/>
              <w:ind w:left="380" w:hanging="284"/>
            </w:pPr>
            <w:r w:rsidRPr="00AD2785">
              <w:t>Necessary to comply with a legal obligation</w:t>
            </w:r>
          </w:p>
          <w:p w14:paraId="056B67CA" w14:textId="31BEE18D" w:rsidR="0071770A" w:rsidRPr="00AD2785" w:rsidRDefault="0071770A" w:rsidP="00331341">
            <w:pPr>
              <w:pStyle w:val="Heading2"/>
              <w:numPr>
                <w:ilvl w:val="4"/>
                <w:numId w:val="28"/>
              </w:numPr>
              <w:spacing w:before="0" w:after="0"/>
              <w:ind w:left="380" w:hanging="284"/>
            </w:pPr>
            <w:r w:rsidRPr="00AD2785">
              <w:t xml:space="preserve">Necessary for our legitimate interests (to keep our records updated and to study how </w:t>
            </w:r>
            <w:r w:rsidR="00054020">
              <w:t>client</w:t>
            </w:r>
            <w:r w:rsidRPr="00AD2785">
              <w:t>s use our products/</w:t>
            </w:r>
            <w:r>
              <w:t xml:space="preserve"> </w:t>
            </w:r>
            <w:r w:rsidRPr="00AD2785">
              <w:t>services)</w:t>
            </w:r>
          </w:p>
        </w:tc>
      </w:tr>
      <w:tr w:rsidR="00AB5A60" w:rsidRPr="00AD2785" w14:paraId="380F037E"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7717F940" w14:textId="187DD6BE" w:rsidR="00AB5A60" w:rsidRPr="00AD2785" w:rsidRDefault="00AB5A60" w:rsidP="007F0263">
            <w:pPr>
              <w:pStyle w:val="Heading2"/>
              <w:numPr>
                <w:ilvl w:val="0"/>
                <w:numId w:val="0"/>
              </w:numPr>
              <w:spacing w:before="0" w:after="0"/>
              <w:ind w:left="164"/>
            </w:pPr>
            <w:r w:rsidRPr="006341BF">
              <w:t>To enable you to partake in a prize draw, competition, promotion</w:t>
            </w:r>
            <w:r w:rsidR="003A7335">
              <w:t>, challenges</w:t>
            </w:r>
            <w:r w:rsidRPr="006341BF">
              <w:t xml:space="preserve"> or complete a survey</w:t>
            </w:r>
            <w:r>
              <w:t xml:space="preserve"> (if any).</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133665A2" w14:textId="77777777" w:rsidR="00331341" w:rsidRDefault="00AB5A60" w:rsidP="00331341">
            <w:pPr>
              <w:pStyle w:val="Heading2"/>
              <w:numPr>
                <w:ilvl w:val="0"/>
                <w:numId w:val="0"/>
              </w:numPr>
              <w:spacing w:before="0" w:after="0"/>
              <w:ind w:left="329" w:hanging="284"/>
            </w:pPr>
            <w:r w:rsidRPr="00AD2785">
              <w:t xml:space="preserve">(a) Identity, </w:t>
            </w:r>
          </w:p>
          <w:p w14:paraId="6A28EE42" w14:textId="2827A01E" w:rsidR="00AB5A60" w:rsidRDefault="00AB5A60" w:rsidP="00331341">
            <w:pPr>
              <w:pStyle w:val="Heading2"/>
              <w:numPr>
                <w:ilvl w:val="0"/>
                <w:numId w:val="0"/>
              </w:numPr>
              <w:spacing w:before="0" w:after="0"/>
              <w:ind w:left="329" w:hanging="284"/>
            </w:pPr>
            <w:r w:rsidRPr="00AD2785">
              <w:t xml:space="preserve">(b) Contact, </w:t>
            </w:r>
          </w:p>
          <w:p w14:paraId="109C6827" w14:textId="77777777" w:rsidR="00331341" w:rsidRDefault="00AB5A60" w:rsidP="00331341">
            <w:pPr>
              <w:pStyle w:val="Heading2"/>
              <w:numPr>
                <w:ilvl w:val="0"/>
                <w:numId w:val="0"/>
              </w:numPr>
              <w:spacing w:before="0" w:after="0"/>
              <w:ind w:left="329" w:hanging="284"/>
              <w:jc w:val="left"/>
            </w:pPr>
            <w:r w:rsidRPr="00AD2785">
              <w:t>(c)</w:t>
            </w:r>
            <w:r>
              <w:t xml:space="preserve"> </w:t>
            </w:r>
            <w:r w:rsidRPr="00AD2785">
              <w:t xml:space="preserve">Financial, </w:t>
            </w:r>
          </w:p>
          <w:p w14:paraId="4E4A64E7" w14:textId="77777777" w:rsidR="00331341" w:rsidRDefault="00AB5A60" w:rsidP="00331341">
            <w:pPr>
              <w:pStyle w:val="Heading2"/>
              <w:numPr>
                <w:ilvl w:val="0"/>
                <w:numId w:val="0"/>
              </w:numPr>
              <w:spacing w:before="0" w:after="0"/>
              <w:ind w:left="329" w:hanging="284"/>
              <w:jc w:val="left"/>
            </w:pPr>
            <w:r w:rsidRPr="00AD2785">
              <w:t>(d) Transaction,</w:t>
            </w:r>
          </w:p>
          <w:p w14:paraId="09E14C9A" w14:textId="5B545B96" w:rsidR="00AB5A60" w:rsidRPr="00AD2785" w:rsidRDefault="007F0263" w:rsidP="00331341">
            <w:pPr>
              <w:pStyle w:val="Heading2"/>
              <w:numPr>
                <w:ilvl w:val="0"/>
                <w:numId w:val="0"/>
              </w:numPr>
              <w:spacing w:before="0" w:after="0"/>
              <w:ind w:left="329" w:hanging="284"/>
              <w:jc w:val="left"/>
            </w:pPr>
            <w:r>
              <w:t xml:space="preserve"> </w:t>
            </w:r>
            <w:r w:rsidR="00AB5A60">
              <w:t xml:space="preserve">(e) </w:t>
            </w:r>
            <w:r w:rsidR="00AB5A60" w:rsidRPr="00AB5A60">
              <w:rPr>
                <w:szCs w:val="14"/>
              </w:rPr>
              <w:t>Marketing and Communications</w:t>
            </w:r>
          </w:p>
          <w:p w14:paraId="6DC1F299" w14:textId="09D3D2A4" w:rsidR="00AB5A60" w:rsidRPr="00AD2785" w:rsidRDefault="00AB5A60" w:rsidP="007F0263">
            <w:pPr>
              <w:pStyle w:val="Heading2"/>
              <w:numPr>
                <w:ilvl w:val="0"/>
                <w:numId w:val="0"/>
              </w:numPr>
              <w:spacing w:before="0" w:after="0"/>
              <w:ind w:left="454"/>
            </w:pP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111CFE1E" w14:textId="77777777" w:rsidR="00AB5A60" w:rsidRDefault="00AB5A60" w:rsidP="00331341">
            <w:pPr>
              <w:pStyle w:val="Paragraph"/>
              <w:keepNext/>
              <w:keepLines/>
              <w:spacing w:after="0" w:line="240" w:lineRule="auto"/>
              <w:ind w:left="380" w:hanging="284"/>
              <w:rPr>
                <w:rFonts w:cs="Arial"/>
                <w:sz w:val="16"/>
                <w:szCs w:val="16"/>
              </w:rPr>
            </w:pPr>
            <w:r w:rsidRPr="006341BF">
              <w:rPr>
                <w:rFonts w:cs="Arial"/>
                <w:sz w:val="16"/>
                <w:szCs w:val="16"/>
              </w:rPr>
              <w:t>(a) Performance of a contract with you</w:t>
            </w:r>
            <w:r>
              <w:rPr>
                <w:rFonts w:cs="Arial"/>
                <w:sz w:val="16"/>
                <w:szCs w:val="16"/>
              </w:rPr>
              <w:t>,</w:t>
            </w:r>
          </w:p>
          <w:p w14:paraId="204D7DEC" w14:textId="77777777" w:rsidR="00AB5A60" w:rsidRPr="006341BF" w:rsidRDefault="00AB5A60" w:rsidP="00331341">
            <w:pPr>
              <w:pStyle w:val="Paragraph"/>
              <w:keepNext/>
              <w:keepLines/>
              <w:spacing w:after="0" w:line="240" w:lineRule="auto"/>
              <w:ind w:left="380" w:hanging="284"/>
              <w:rPr>
                <w:rFonts w:cs="Arial"/>
                <w:sz w:val="16"/>
                <w:szCs w:val="16"/>
              </w:rPr>
            </w:pPr>
            <w:r>
              <w:rPr>
                <w:rFonts w:cs="Arial"/>
                <w:sz w:val="16"/>
                <w:szCs w:val="16"/>
              </w:rPr>
              <w:t>(b) You consent by</w:t>
            </w:r>
            <w:r w:rsidRPr="006341BF">
              <w:rPr>
                <w:rFonts w:cs="Arial"/>
                <w:sz w:val="16"/>
                <w:szCs w:val="16"/>
              </w:rPr>
              <w:t xml:space="preserve"> </w:t>
            </w:r>
            <w:r>
              <w:rPr>
                <w:rFonts w:cs="Arial"/>
                <w:sz w:val="16"/>
                <w:szCs w:val="16"/>
              </w:rPr>
              <w:t>submitting your information to us, specifically for competitions and promotions,</w:t>
            </w:r>
          </w:p>
          <w:p w14:paraId="4484DC94" w14:textId="57E482FA" w:rsidR="00AB5A60" w:rsidRPr="00AD2785" w:rsidRDefault="00AB5A60" w:rsidP="00331341">
            <w:pPr>
              <w:pStyle w:val="Heading2"/>
              <w:numPr>
                <w:ilvl w:val="0"/>
                <w:numId w:val="0"/>
              </w:numPr>
              <w:spacing w:before="0" w:after="0"/>
              <w:ind w:left="380" w:hanging="284"/>
            </w:pPr>
            <w:r w:rsidRPr="006341BF">
              <w:t>(</w:t>
            </w:r>
            <w:r>
              <w:t>c</w:t>
            </w:r>
            <w:r w:rsidRPr="006341BF">
              <w:t>) Necessary for our legitimate interests (to study how customers use our services, to develop them and grow our business)</w:t>
            </w:r>
            <w:r>
              <w:t>.</w:t>
            </w:r>
          </w:p>
        </w:tc>
      </w:tr>
      <w:tr w:rsidR="0071770A" w:rsidRPr="00AD2785" w14:paraId="114E1E27"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41EA0A38" w14:textId="212D420B" w:rsidR="0071770A" w:rsidRPr="00AD2785" w:rsidRDefault="0071770A" w:rsidP="007F0263">
            <w:pPr>
              <w:pStyle w:val="Heading2"/>
              <w:numPr>
                <w:ilvl w:val="0"/>
                <w:numId w:val="0"/>
              </w:numPr>
              <w:spacing w:before="0" w:after="0"/>
              <w:ind w:left="164"/>
            </w:pPr>
            <w:r w:rsidRPr="00AD2785">
              <w:t>To administer and protect our business, website</w:t>
            </w:r>
            <w:r w:rsidR="00477FE4">
              <w:t>(s)</w:t>
            </w:r>
            <w:r w:rsidRPr="00AD2785">
              <w:t xml:space="preserve"> and other electronic platforms (including troubleshooting, data analysis, testing, system maintenance, support, reporting and hosting of data)  </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4A96EFB1" w14:textId="77777777" w:rsidR="0071770A" w:rsidRDefault="0071770A" w:rsidP="00331341">
            <w:pPr>
              <w:pStyle w:val="Heading2"/>
              <w:numPr>
                <w:ilvl w:val="4"/>
                <w:numId w:val="29"/>
              </w:numPr>
              <w:spacing w:before="0" w:after="0"/>
              <w:ind w:left="329" w:hanging="284"/>
            </w:pPr>
            <w:r w:rsidRPr="00AD2785">
              <w:t xml:space="preserve">Identity, </w:t>
            </w:r>
          </w:p>
          <w:p w14:paraId="1B7641FA" w14:textId="77777777" w:rsidR="0071770A" w:rsidRDefault="0071770A" w:rsidP="00331341">
            <w:pPr>
              <w:pStyle w:val="Heading2"/>
              <w:numPr>
                <w:ilvl w:val="4"/>
                <w:numId w:val="29"/>
              </w:numPr>
              <w:spacing w:before="0" w:after="0"/>
              <w:ind w:left="329" w:hanging="284"/>
            </w:pPr>
            <w:r w:rsidRPr="00AD2785">
              <w:t>Contact,</w:t>
            </w:r>
          </w:p>
          <w:p w14:paraId="22CDE425" w14:textId="77777777" w:rsidR="0071770A" w:rsidRPr="00AD2785" w:rsidRDefault="0071770A" w:rsidP="00331341">
            <w:pPr>
              <w:pStyle w:val="Heading2"/>
              <w:numPr>
                <w:ilvl w:val="4"/>
                <w:numId w:val="29"/>
              </w:numPr>
              <w:spacing w:before="0" w:after="0"/>
              <w:ind w:left="329" w:hanging="284"/>
            </w:pPr>
            <w:r w:rsidRPr="00AD2785">
              <w:t>Technical</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4FB62E7D" w14:textId="77777777" w:rsidR="0071770A" w:rsidRDefault="0071770A" w:rsidP="00331341">
            <w:pPr>
              <w:pStyle w:val="Heading2"/>
              <w:numPr>
                <w:ilvl w:val="4"/>
                <w:numId w:val="30"/>
              </w:numPr>
              <w:spacing w:before="0" w:after="0"/>
              <w:ind w:left="380" w:hanging="284"/>
            </w:pPr>
            <w:r w:rsidRPr="00AD2785">
              <w:t>Necessary for our legitimate interests (for running our business, provision of administration and IT services, network security, to prevent fraud and in the context of a business reorganisation or group restructuring exercise)</w:t>
            </w:r>
          </w:p>
          <w:p w14:paraId="1B226374" w14:textId="77777777" w:rsidR="0071770A" w:rsidRPr="00AD2785" w:rsidRDefault="0071770A" w:rsidP="00331341">
            <w:pPr>
              <w:pStyle w:val="Heading2"/>
              <w:numPr>
                <w:ilvl w:val="4"/>
                <w:numId w:val="30"/>
              </w:numPr>
              <w:spacing w:before="0" w:after="0"/>
              <w:ind w:left="380" w:hanging="284"/>
            </w:pPr>
            <w:r w:rsidRPr="00AD2785">
              <w:t>Necessary to comply with a legal obligation</w:t>
            </w:r>
          </w:p>
        </w:tc>
      </w:tr>
      <w:tr w:rsidR="0071770A" w:rsidRPr="00AD2785" w14:paraId="78F9703F"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7CE77CCE" w14:textId="77777777" w:rsidR="0071770A" w:rsidRPr="00AD2785" w:rsidRDefault="0071770A" w:rsidP="007F0263">
            <w:pPr>
              <w:pStyle w:val="Heading2"/>
              <w:numPr>
                <w:ilvl w:val="0"/>
                <w:numId w:val="0"/>
              </w:numPr>
              <w:spacing w:before="0" w:after="0"/>
              <w:ind w:left="164"/>
            </w:pPr>
            <w:r w:rsidRPr="00AD2785">
              <w:t>To deliver relevant website content and advertisements to you and measure or understand the effectiveness of the advertising we serve to you</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57ABE558" w14:textId="77777777" w:rsidR="0071770A" w:rsidRDefault="0071770A" w:rsidP="00331341">
            <w:pPr>
              <w:pStyle w:val="Heading2"/>
              <w:numPr>
                <w:ilvl w:val="4"/>
                <w:numId w:val="31"/>
              </w:numPr>
              <w:spacing w:before="0" w:after="0"/>
              <w:ind w:left="329" w:hanging="284"/>
            </w:pPr>
            <w:r w:rsidRPr="00AD2785">
              <w:t>Identity,</w:t>
            </w:r>
          </w:p>
          <w:p w14:paraId="788A3A35" w14:textId="77777777" w:rsidR="0071770A" w:rsidRDefault="0071770A" w:rsidP="00331341">
            <w:pPr>
              <w:pStyle w:val="Heading2"/>
              <w:numPr>
                <w:ilvl w:val="4"/>
                <w:numId w:val="31"/>
              </w:numPr>
              <w:spacing w:before="0" w:after="0"/>
              <w:ind w:left="329" w:hanging="284"/>
            </w:pPr>
            <w:r w:rsidRPr="00AD2785">
              <w:t>Contact,</w:t>
            </w:r>
          </w:p>
          <w:p w14:paraId="69E7E9E7" w14:textId="77777777" w:rsidR="0071770A" w:rsidRDefault="0071770A" w:rsidP="00331341">
            <w:pPr>
              <w:pStyle w:val="Heading2"/>
              <w:numPr>
                <w:ilvl w:val="4"/>
                <w:numId w:val="31"/>
              </w:numPr>
              <w:spacing w:before="0" w:after="0"/>
              <w:ind w:left="329" w:hanging="284"/>
            </w:pPr>
            <w:r w:rsidRPr="00AD2785">
              <w:t>Profile</w:t>
            </w:r>
            <w:r>
              <w:t>,</w:t>
            </w:r>
          </w:p>
          <w:p w14:paraId="01053D6E" w14:textId="77777777" w:rsidR="0071770A" w:rsidRDefault="0071770A" w:rsidP="00331341">
            <w:pPr>
              <w:pStyle w:val="Heading2"/>
              <w:numPr>
                <w:ilvl w:val="4"/>
                <w:numId w:val="31"/>
              </w:numPr>
              <w:spacing w:before="0" w:after="0"/>
              <w:ind w:left="329" w:hanging="284"/>
            </w:pPr>
            <w:r w:rsidRPr="00AD2785">
              <w:t>Usage,</w:t>
            </w:r>
          </w:p>
          <w:p w14:paraId="411257C3" w14:textId="77777777" w:rsidR="0071770A" w:rsidRDefault="0071770A" w:rsidP="00331341">
            <w:pPr>
              <w:pStyle w:val="Heading2"/>
              <w:numPr>
                <w:ilvl w:val="4"/>
                <w:numId w:val="31"/>
              </w:numPr>
              <w:spacing w:before="0" w:after="0"/>
              <w:ind w:left="329" w:hanging="284"/>
            </w:pPr>
            <w:r w:rsidRPr="00AD2785">
              <w:t>Marketing and Communications,</w:t>
            </w:r>
          </w:p>
          <w:p w14:paraId="77BDB385" w14:textId="77777777" w:rsidR="0071770A" w:rsidRPr="00AD2785" w:rsidRDefault="0071770A" w:rsidP="00331341">
            <w:pPr>
              <w:pStyle w:val="Heading2"/>
              <w:numPr>
                <w:ilvl w:val="4"/>
                <w:numId w:val="31"/>
              </w:numPr>
              <w:spacing w:before="0" w:after="0"/>
              <w:ind w:left="329" w:hanging="284"/>
            </w:pPr>
            <w:r w:rsidRPr="00AD2785">
              <w:t xml:space="preserve">Technical </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439CFF42" w14:textId="581B9839" w:rsidR="0071770A" w:rsidRPr="00AD2785" w:rsidRDefault="0071770A" w:rsidP="007F0263">
            <w:pPr>
              <w:pStyle w:val="Heading2"/>
              <w:numPr>
                <w:ilvl w:val="0"/>
                <w:numId w:val="0"/>
              </w:numPr>
              <w:spacing w:before="0" w:after="0"/>
              <w:ind w:left="164"/>
            </w:pPr>
            <w:r w:rsidRPr="00AD2785">
              <w:t xml:space="preserve">Necessary for our legitimate interests (to study how </w:t>
            </w:r>
            <w:r w:rsidR="00054020">
              <w:t>client</w:t>
            </w:r>
            <w:r w:rsidRPr="00AD2785">
              <w:t>s use our products/</w:t>
            </w:r>
            <w:r>
              <w:t xml:space="preserve"> </w:t>
            </w:r>
            <w:r w:rsidRPr="00AD2785">
              <w:t>services, to develop them, to grow our business and to inform our marketing strategy)</w:t>
            </w:r>
          </w:p>
        </w:tc>
      </w:tr>
      <w:tr w:rsidR="0071770A" w:rsidRPr="00AD2785" w14:paraId="20B1A8F7"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145428F6" w14:textId="12A1BB0C" w:rsidR="0071770A" w:rsidRPr="00AD2785" w:rsidRDefault="0071770A" w:rsidP="007F0263">
            <w:pPr>
              <w:pStyle w:val="Heading2"/>
              <w:numPr>
                <w:ilvl w:val="0"/>
                <w:numId w:val="0"/>
              </w:numPr>
              <w:spacing w:before="0" w:after="0"/>
              <w:ind w:left="164"/>
            </w:pPr>
            <w:r w:rsidRPr="00AD2785">
              <w:t>To use data analytics to improve our website, products/</w:t>
            </w:r>
            <w:r>
              <w:t xml:space="preserve"> </w:t>
            </w:r>
            <w:r w:rsidRPr="00AD2785">
              <w:t xml:space="preserve">services, marketing, </w:t>
            </w:r>
            <w:r w:rsidR="00054020">
              <w:t>client</w:t>
            </w:r>
            <w:r w:rsidRPr="00AD2785">
              <w:t xml:space="preserve"> relationships and experiences</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7BB41372" w14:textId="77777777" w:rsidR="0071770A" w:rsidRDefault="0071770A" w:rsidP="00331341">
            <w:pPr>
              <w:pStyle w:val="Heading2"/>
              <w:numPr>
                <w:ilvl w:val="4"/>
                <w:numId w:val="32"/>
              </w:numPr>
              <w:spacing w:before="0" w:after="0"/>
              <w:ind w:left="329" w:hanging="284"/>
            </w:pPr>
            <w:r w:rsidRPr="00AD2785">
              <w:t>Technical,</w:t>
            </w:r>
          </w:p>
          <w:p w14:paraId="465AF174" w14:textId="77777777" w:rsidR="0071770A" w:rsidRPr="00AD2785" w:rsidRDefault="0071770A" w:rsidP="00331341">
            <w:pPr>
              <w:pStyle w:val="Heading2"/>
              <w:numPr>
                <w:ilvl w:val="4"/>
                <w:numId w:val="32"/>
              </w:numPr>
              <w:spacing w:before="0" w:after="0"/>
              <w:ind w:left="329" w:hanging="284"/>
            </w:pPr>
            <w:r w:rsidRPr="00AD2785">
              <w:t xml:space="preserve">Usage </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29EDBE7E" w14:textId="2521C4B9" w:rsidR="0071770A" w:rsidRPr="00AD2785" w:rsidRDefault="0071770A" w:rsidP="007F0263">
            <w:pPr>
              <w:pStyle w:val="Heading2"/>
              <w:numPr>
                <w:ilvl w:val="0"/>
                <w:numId w:val="0"/>
              </w:numPr>
              <w:spacing w:before="0" w:after="0"/>
              <w:ind w:left="164"/>
            </w:pPr>
            <w:r w:rsidRPr="00AD2785">
              <w:t xml:space="preserve">Necessary for our legitimate interests (to define types of </w:t>
            </w:r>
            <w:r w:rsidR="00054020">
              <w:t>client</w:t>
            </w:r>
            <w:r w:rsidRPr="00AD2785">
              <w:t>s for our products and services, to keep our website updated and relevant, to develop our business and to inform our marketing strategy)</w:t>
            </w:r>
          </w:p>
        </w:tc>
      </w:tr>
      <w:tr w:rsidR="0071770A" w:rsidRPr="00AD2785" w14:paraId="16E44DEE" w14:textId="77777777" w:rsidTr="007F0263">
        <w:tc>
          <w:tcPr>
            <w:tcW w:w="3956" w:type="dxa"/>
            <w:tcBorders>
              <w:top w:val="single" w:sz="4" w:space="0" w:color="auto"/>
              <w:left w:val="single" w:sz="4" w:space="0" w:color="auto"/>
              <w:bottom w:val="single" w:sz="4" w:space="0" w:color="auto"/>
              <w:right w:val="single" w:sz="4" w:space="0" w:color="auto"/>
            </w:tcBorders>
            <w:shd w:val="clear" w:color="auto" w:fill="auto"/>
          </w:tcPr>
          <w:p w14:paraId="5AABC041" w14:textId="77777777" w:rsidR="0071770A" w:rsidRPr="00AD2785" w:rsidRDefault="0071770A" w:rsidP="007F0263">
            <w:pPr>
              <w:pStyle w:val="Heading2"/>
              <w:numPr>
                <w:ilvl w:val="0"/>
                <w:numId w:val="0"/>
              </w:numPr>
              <w:spacing w:before="0" w:after="0"/>
              <w:ind w:left="164"/>
            </w:pPr>
            <w:r w:rsidRPr="00AD2785">
              <w:t>To make suggestions and recommendations to you about goods or services that may be of interest to you</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09FB641E" w14:textId="77777777" w:rsidR="0071770A" w:rsidRDefault="0071770A" w:rsidP="00331341">
            <w:pPr>
              <w:pStyle w:val="Heading2"/>
              <w:numPr>
                <w:ilvl w:val="4"/>
                <w:numId w:val="33"/>
              </w:numPr>
              <w:spacing w:before="0" w:after="0"/>
              <w:ind w:left="329" w:hanging="284"/>
            </w:pPr>
            <w:r w:rsidRPr="00AD2785">
              <w:t>Identity,</w:t>
            </w:r>
          </w:p>
          <w:p w14:paraId="0C3C98F6" w14:textId="77777777" w:rsidR="0071770A" w:rsidRDefault="0071770A" w:rsidP="00331341">
            <w:pPr>
              <w:pStyle w:val="Heading2"/>
              <w:numPr>
                <w:ilvl w:val="4"/>
                <w:numId w:val="33"/>
              </w:numPr>
              <w:spacing w:before="0" w:after="0"/>
              <w:ind w:left="329" w:hanging="284"/>
            </w:pPr>
            <w:r w:rsidRPr="00AD2785">
              <w:t>Contact,</w:t>
            </w:r>
          </w:p>
          <w:p w14:paraId="0BC4C27A" w14:textId="77777777" w:rsidR="0071770A" w:rsidRDefault="0071770A" w:rsidP="00331341">
            <w:pPr>
              <w:pStyle w:val="Heading2"/>
              <w:numPr>
                <w:ilvl w:val="4"/>
                <w:numId w:val="33"/>
              </w:numPr>
              <w:spacing w:before="0" w:after="0"/>
              <w:ind w:left="329" w:hanging="284"/>
            </w:pPr>
            <w:r w:rsidRPr="00AD2785">
              <w:t>Technical,</w:t>
            </w:r>
          </w:p>
          <w:p w14:paraId="16658323" w14:textId="77777777" w:rsidR="0071770A" w:rsidRDefault="0071770A" w:rsidP="00331341">
            <w:pPr>
              <w:pStyle w:val="Heading2"/>
              <w:numPr>
                <w:ilvl w:val="4"/>
                <w:numId w:val="33"/>
              </w:numPr>
              <w:spacing w:before="0" w:after="0"/>
              <w:ind w:left="329" w:hanging="284"/>
            </w:pPr>
            <w:r w:rsidRPr="00AD2785">
              <w:t>Usage,</w:t>
            </w:r>
          </w:p>
          <w:p w14:paraId="4F648DC3" w14:textId="77777777" w:rsidR="0071770A" w:rsidRDefault="0071770A" w:rsidP="00331341">
            <w:pPr>
              <w:pStyle w:val="Heading2"/>
              <w:numPr>
                <w:ilvl w:val="4"/>
                <w:numId w:val="33"/>
              </w:numPr>
              <w:spacing w:before="0" w:after="0"/>
              <w:ind w:left="329" w:hanging="284"/>
            </w:pPr>
            <w:r w:rsidRPr="00AD2785">
              <w:t>Profile,</w:t>
            </w:r>
          </w:p>
          <w:p w14:paraId="5F9F4695" w14:textId="77777777" w:rsidR="0071770A" w:rsidRPr="00AD2785" w:rsidRDefault="0071770A" w:rsidP="00331341">
            <w:pPr>
              <w:pStyle w:val="Heading2"/>
              <w:numPr>
                <w:ilvl w:val="4"/>
                <w:numId w:val="33"/>
              </w:numPr>
              <w:spacing w:before="0" w:after="0"/>
              <w:ind w:left="329" w:hanging="284"/>
            </w:pPr>
            <w:r w:rsidRPr="00AD2785">
              <w:t>Marketing and Communications</w:t>
            </w:r>
          </w:p>
        </w:tc>
        <w:tc>
          <w:tcPr>
            <w:tcW w:w="4566" w:type="dxa"/>
            <w:tcBorders>
              <w:top w:val="single" w:sz="4" w:space="0" w:color="auto"/>
              <w:left w:val="single" w:sz="4" w:space="0" w:color="auto"/>
              <w:bottom w:val="single" w:sz="4" w:space="0" w:color="auto"/>
              <w:right w:val="single" w:sz="4" w:space="0" w:color="auto"/>
            </w:tcBorders>
            <w:shd w:val="clear" w:color="auto" w:fill="auto"/>
          </w:tcPr>
          <w:p w14:paraId="7C63ACAC" w14:textId="77777777" w:rsidR="0071770A" w:rsidRPr="00AD2785" w:rsidRDefault="0071770A" w:rsidP="007F0263">
            <w:pPr>
              <w:pStyle w:val="Heading2"/>
              <w:numPr>
                <w:ilvl w:val="0"/>
                <w:numId w:val="0"/>
              </w:numPr>
              <w:spacing w:before="0" w:after="0"/>
              <w:ind w:left="164"/>
            </w:pPr>
            <w:r w:rsidRPr="00AD2785">
              <w:t>Necessary for our legitimate interests (to develop our products/</w:t>
            </w:r>
            <w:r>
              <w:t xml:space="preserve"> </w:t>
            </w:r>
            <w:r w:rsidRPr="00AD2785">
              <w:t>services and grow our business)</w:t>
            </w:r>
          </w:p>
        </w:tc>
      </w:tr>
    </w:tbl>
    <w:p w14:paraId="2C67B5CA" w14:textId="47DF53C6" w:rsidR="000C0125" w:rsidRPr="009A14C4" w:rsidRDefault="000C0125" w:rsidP="009A14C4">
      <w:pPr>
        <w:pStyle w:val="Heading2"/>
        <w:ind w:left="426"/>
        <w:rPr>
          <w:b/>
          <w:bCs w:val="0"/>
        </w:rPr>
      </w:pPr>
      <w:bookmarkStart w:id="31" w:name="a602347"/>
      <w:r w:rsidRPr="00AD2785">
        <w:rPr>
          <w:b/>
          <w:bCs w:val="0"/>
        </w:rPr>
        <w:t>Marketing</w:t>
      </w:r>
      <w:bookmarkStart w:id="32" w:name="a724870"/>
      <w:bookmarkEnd w:id="31"/>
      <w:r w:rsidR="009D01A3" w:rsidRPr="009A14C4">
        <w:rPr>
          <w:b/>
          <w:bCs w:val="0"/>
        </w:rPr>
        <w:t xml:space="preserve">: </w:t>
      </w:r>
      <w:r w:rsidRPr="002B67D7">
        <w:t xml:space="preserve">We strive to provide you with choices regarding certain </w:t>
      </w:r>
      <w:r w:rsidR="00B17BFE" w:rsidRPr="002B67D7">
        <w:t>Personal Information</w:t>
      </w:r>
      <w:r w:rsidRPr="002B67D7">
        <w:t xml:space="preserve"> uses, particularly around marketing and advertising.</w:t>
      </w:r>
      <w:r w:rsidRPr="009A14C4">
        <w:rPr>
          <w:b/>
          <w:bCs w:val="0"/>
        </w:rPr>
        <w:t xml:space="preserve"> </w:t>
      </w:r>
      <w:bookmarkEnd w:id="32"/>
    </w:p>
    <w:p w14:paraId="21B5C673" w14:textId="1F732B9F" w:rsidR="000C0125" w:rsidRPr="002B67D7" w:rsidRDefault="000C0125" w:rsidP="009A14C4">
      <w:pPr>
        <w:pStyle w:val="Heading3"/>
        <w:ind w:left="851"/>
      </w:pPr>
      <w:bookmarkStart w:id="33" w:name="a505069"/>
      <w:r w:rsidRPr="002B67D7">
        <w:t xml:space="preserve">Promotional offers from us </w:t>
      </w:r>
      <w:bookmarkEnd w:id="33"/>
    </w:p>
    <w:p w14:paraId="1CE23FE9" w14:textId="4F4D317B" w:rsidR="0092675E" w:rsidRPr="00BF7CD8" w:rsidRDefault="00EA5608" w:rsidP="00255387">
      <w:pPr>
        <w:pStyle w:val="Heading3"/>
        <w:numPr>
          <w:ilvl w:val="3"/>
          <w:numId w:val="24"/>
        </w:numPr>
        <w:ind w:left="1276"/>
      </w:pPr>
      <w:bookmarkStart w:id="34" w:name="a295679"/>
      <w:r w:rsidRPr="00AB2522">
        <w:rPr>
          <w:b w:val="0"/>
          <w:bCs w:val="0"/>
        </w:rPr>
        <w:t xml:space="preserve">Once you have </w:t>
      </w:r>
      <w:r w:rsidR="005111BA">
        <w:rPr>
          <w:b w:val="0"/>
          <w:bCs w:val="0"/>
        </w:rPr>
        <w:t>created and Account and</w:t>
      </w:r>
      <w:r w:rsidR="00014F4F" w:rsidRPr="00AB2522">
        <w:rPr>
          <w:b w:val="0"/>
          <w:bCs w:val="0"/>
        </w:rPr>
        <w:t xml:space="preserve"> </w:t>
      </w:r>
      <w:r w:rsidRPr="00AB2522">
        <w:rPr>
          <w:b w:val="0"/>
          <w:bCs w:val="0"/>
        </w:rPr>
        <w:t>utili</w:t>
      </w:r>
      <w:r w:rsidR="00633805">
        <w:rPr>
          <w:b w:val="0"/>
          <w:bCs w:val="0"/>
        </w:rPr>
        <w:t>s</w:t>
      </w:r>
      <w:r w:rsidRPr="00AB2522">
        <w:rPr>
          <w:b w:val="0"/>
          <w:bCs w:val="0"/>
        </w:rPr>
        <w:t xml:space="preserve">ed any of our </w:t>
      </w:r>
      <w:r w:rsidR="0049314E" w:rsidRPr="00AB2522">
        <w:rPr>
          <w:b w:val="0"/>
          <w:bCs w:val="0"/>
        </w:rPr>
        <w:t>s</w:t>
      </w:r>
      <w:r w:rsidRPr="00AB2522">
        <w:rPr>
          <w:b w:val="0"/>
          <w:bCs w:val="0"/>
        </w:rPr>
        <w:t>ervices</w:t>
      </w:r>
      <w:r w:rsidR="00694BCE" w:rsidRPr="00AB2522">
        <w:rPr>
          <w:b w:val="0"/>
          <w:bCs w:val="0"/>
        </w:rPr>
        <w:t xml:space="preserve"> or </w:t>
      </w:r>
      <w:r w:rsidR="0049314E" w:rsidRPr="00AB2522">
        <w:rPr>
          <w:b w:val="0"/>
          <w:bCs w:val="0"/>
        </w:rPr>
        <w:t>p</w:t>
      </w:r>
      <w:r w:rsidR="00694BCE" w:rsidRPr="00AB2522">
        <w:rPr>
          <w:b w:val="0"/>
          <w:bCs w:val="0"/>
        </w:rPr>
        <w:t>roducts</w:t>
      </w:r>
      <w:r w:rsidR="008744CA" w:rsidRPr="00AB2522">
        <w:rPr>
          <w:b w:val="0"/>
          <w:bCs w:val="0"/>
        </w:rPr>
        <w:t xml:space="preserve">, </w:t>
      </w:r>
      <w:r w:rsidRPr="00AB2522">
        <w:rPr>
          <w:b w:val="0"/>
          <w:bCs w:val="0"/>
        </w:rPr>
        <w:t xml:space="preserve">you will be seen as a </w:t>
      </w:r>
      <w:r w:rsidR="00054020">
        <w:rPr>
          <w:b w:val="0"/>
          <w:bCs w:val="0"/>
        </w:rPr>
        <w:t>client</w:t>
      </w:r>
      <w:r w:rsidRPr="00AB2522">
        <w:rPr>
          <w:b w:val="0"/>
          <w:bCs w:val="0"/>
        </w:rPr>
        <w:t xml:space="preserve"> of</w:t>
      </w:r>
      <w:r w:rsidR="003247F6">
        <w:rPr>
          <w:b w:val="0"/>
          <w:bCs w:val="0"/>
        </w:rPr>
        <w:t xml:space="preserve"> </w:t>
      </w:r>
      <w:r w:rsidR="00D05DBA">
        <w:rPr>
          <w:b w:val="0"/>
          <w:bCs w:val="0"/>
        </w:rPr>
        <w:t>BUZD</w:t>
      </w:r>
      <w:r w:rsidR="0092256D">
        <w:rPr>
          <w:b w:val="0"/>
          <w:bCs w:val="0"/>
        </w:rPr>
        <w:t>.</w:t>
      </w:r>
    </w:p>
    <w:p w14:paraId="558AE8DE" w14:textId="69C28A26" w:rsidR="000C0125" w:rsidRPr="00BF7CD8" w:rsidRDefault="0092675E" w:rsidP="00255387">
      <w:pPr>
        <w:pStyle w:val="Heading3"/>
        <w:numPr>
          <w:ilvl w:val="3"/>
          <w:numId w:val="24"/>
        </w:numPr>
        <w:ind w:left="1276"/>
      </w:pPr>
      <w:r w:rsidRPr="00AB2522">
        <w:rPr>
          <w:b w:val="0"/>
          <w:bCs w:val="0"/>
        </w:rPr>
        <w:t xml:space="preserve">As a </w:t>
      </w:r>
      <w:r w:rsidR="00054020">
        <w:rPr>
          <w:b w:val="0"/>
          <w:bCs w:val="0"/>
        </w:rPr>
        <w:t>client</w:t>
      </w:r>
      <w:r w:rsidRPr="00AB2522">
        <w:rPr>
          <w:b w:val="0"/>
          <w:bCs w:val="0"/>
        </w:rPr>
        <w:t xml:space="preserve"> w</w:t>
      </w:r>
      <w:r w:rsidR="000C0125" w:rsidRPr="00AB2522">
        <w:rPr>
          <w:b w:val="0"/>
          <w:bCs w:val="0"/>
        </w:rPr>
        <w:t xml:space="preserve">e may use your Identity, Contact, Technical, Usage and Profile Data to form a view on what we think you may want or need, or what may be of interest to you. This is how we decide which products, services and offers may be relevant for you (we call this marketing). </w:t>
      </w:r>
      <w:bookmarkEnd w:id="34"/>
    </w:p>
    <w:p w14:paraId="4D14643D" w14:textId="2D132D0B" w:rsidR="000C0125" w:rsidRPr="00BF7CD8" w:rsidRDefault="0092675E" w:rsidP="00255387">
      <w:pPr>
        <w:pStyle w:val="Heading3"/>
        <w:numPr>
          <w:ilvl w:val="3"/>
          <w:numId w:val="24"/>
        </w:numPr>
        <w:ind w:left="1276"/>
      </w:pPr>
      <w:bookmarkStart w:id="35" w:name="a718211"/>
      <w:r w:rsidRPr="00AB2522">
        <w:rPr>
          <w:b w:val="0"/>
          <w:bCs w:val="0"/>
        </w:rPr>
        <w:t xml:space="preserve">As a </w:t>
      </w:r>
      <w:r w:rsidR="00054020">
        <w:rPr>
          <w:b w:val="0"/>
          <w:bCs w:val="0"/>
        </w:rPr>
        <w:t>client</w:t>
      </w:r>
      <w:r w:rsidRPr="00AB2522">
        <w:rPr>
          <w:b w:val="0"/>
          <w:bCs w:val="0"/>
        </w:rPr>
        <w:t xml:space="preserve"> y</w:t>
      </w:r>
      <w:r w:rsidR="000C0125" w:rsidRPr="00AB2522">
        <w:rPr>
          <w:b w:val="0"/>
          <w:bCs w:val="0"/>
        </w:rPr>
        <w:t xml:space="preserve">ou </w:t>
      </w:r>
      <w:commentRangeStart w:id="36"/>
      <w:r w:rsidR="000C0125" w:rsidRPr="00AB2522">
        <w:rPr>
          <w:b w:val="0"/>
          <w:bCs w:val="0"/>
        </w:rPr>
        <w:t>will receive marketing communications from us if you have not opted out of receiving that marketing</w:t>
      </w:r>
      <w:commentRangeEnd w:id="36"/>
      <w:r w:rsidR="00E448A4">
        <w:rPr>
          <w:rStyle w:val="CommentReference"/>
          <w:b w:val="0"/>
          <w:bCs w:val="0"/>
          <w:kern w:val="0"/>
          <w:lang w:eastAsia="zh-TW"/>
        </w:rPr>
        <w:commentReference w:id="36"/>
      </w:r>
      <w:r w:rsidR="000C0125" w:rsidRPr="00AB2522">
        <w:rPr>
          <w:b w:val="0"/>
          <w:bCs w:val="0"/>
        </w:rPr>
        <w:t>.</w:t>
      </w:r>
      <w:bookmarkEnd w:id="35"/>
    </w:p>
    <w:p w14:paraId="068A38B6" w14:textId="77777777" w:rsidR="003A4131" w:rsidRPr="00AD2785" w:rsidRDefault="000C0125" w:rsidP="009A14C4">
      <w:pPr>
        <w:pStyle w:val="Heading3"/>
        <w:ind w:left="851"/>
      </w:pPr>
      <w:bookmarkStart w:id="37" w:name="a539561"/>
      <w:r w:rsidRPr="00AD2785">
        <w:t>Third-party marketing</w:t>
      </w:r>
      <w:r w:rsidR="00CC6F50" w:rsidRPr="00AD2785">
        <w:t>.</w:t>
      </w:r>
    </w:p>
    <w:bookmarkEnd w:id="37"/>
    <w:p w14:paraId="3121A1D0" w14:textId="3AB7BD77" w:rsidR="003A4131" w:rsidRPr="00DA2915" w:rsidRDefault="000C0125" w:rsidP="00255387">
      <w:pPr>
        <w:pStyle w:val="Heading3"/>
        <w:numPr>
          <w:ilvl w:val="3"/>
          <w:numId w:val="24"/>
        </w:numPr>
        <w:ind w:left="1276"/>
        <w:rPr>
          <w:b w:val="0"/>
          <w:bCs w:val="0"/>
        </w:rPr>
      </w:pPr>
      <w:r w:rsidRPr="00AD2785">
        <w:rPr>
          <w:b w:val="0"/>
          <w:bCs w:val="0"/>
        </w:rPr>
        <w:t xml:space="preserve">We will get your express opt-in consent before we share your </w:t>
      </w:r>
      <w:r w:rsidR="00B17BFE" w:rsidRPr="00AD2785">
        <w:rPr>
          <w:b w:val="0"/>
          <w:bCs w:val="0"/>
        </w:rPr>
        <w:t>Personal Information</w:t>
      </w:r>
      <w:r w:rsidRPr="00AD2785">
        <w:rPr>
          <w:b w:val="0"/>
          <w:bCs w:val="0"/>
        </w:rPr>
        <w:t xml:space="preserve"> with any third</w:t>
      </w:r>
      <w:r w:rsidR="00597A87" w:rsidRPr="00AD2785">
        <w:rPr>
          <w:b w:val="0"/>
          <w:bCs w:val="0"/>
        </w:rPr>
        <w:t>-</w:t>
      </w:r>
      <w:r w:rsidRPr="00AD2785">
        <w:rPr>
          <w:b w:val="0"/>
          <w:bCs w:val="0"/>
        </w:rPr>
        <w:t>party for marketing purposes.</w:t>
      </w:r>
    </w:p>
    <w:p w14:paraId="39BA7DF6" w14:textId="35EC4D95" w:rsidR="00F64294" w:rsidRPr="00AD2785" w:rsidRDefault="00F64294" w:rsidP="00255387">
      <w:pPr>
        <w:pStyle w:val="Heading3"/>
        <w:numPr>
          <w:ilvl w:val="3"/>
          <w:numId w:val="24"/>
        </w:numPr>
        <w:ind w:left="1276"/>
        <w:rPr>
          <w:b w:val="0"/>
          <w:bCs w:val="0"/>
        </w:rPr>
      </w:pPr>
      <w:r w:rsidRPr="00AD2785">
        <w:rPr>
          <w:b w:val="0"/>
          <w:bCs w:val="0"/>
        </w:rPr>
        <w:t>TAKE NOTE: We may provide (without your consent) third</w:t>
      </w:r>
      <w:r w:rsidR="00C65484" w:rsidRPr="00AD2785">
        <w:rPr>
          <w:b w:val="0"/>
          <w:bCs w:val="0"/>
        </w:rPr>
        <w:t>-</w:t>
      </w:r>
      <w:r w:rsidRPr="00AD2785">
        <w:rPr>
          <w:b w:val="0"/>
          <w:bCs w:val="0"/>
        </w:rPr>
        <w:t>party marketing parties/</w:t>
      </w:r>
      <w:r w:rsidR="00693C21" w:rsidRPr="00AD2785">
        <w:rPr>
          <w:b w:val="0"/>
          <w:bCs w:val="0"/>
        </w:rPr>
        <w:t xml:space="preserve"> </w:t>
      </w:r>
      <w:r w:rsidRPr="00AD2785">
        <w:rPr>
          <w:b w:val="0"/>
          <w:bCs w:val="0"/>
        </w:rPr>
        <w:t>advertisers with anonymous aggregate information</w:t>
      </w:r>
      <w:r w:rsidR="007E4E0E" w:rsidRPr="00AD2785">
        <w:rPr>
          <w:b w:val="0"/>
          <w:bCs w:val="0"/>
        </w:rPr>
        <w:t xml:space="preserve"> (Aggregate Data (see above))</w:t>
      </w:r>
      <w:r w:rsidRPr="00AD2785">
        <w:rPr>
          <w:b w:val="0"/>
          <w:bCs w:val="0"/>
        </w:rPr>
        <w:t xml:space="preserve"> about our users (for example, </w:t>
      </w:r>
      <w:r w:rsidR="004A17AA" w:rsidRPr="00AD2785">
        <w:rPr>
          <w:b w:val="0"/>
          <w:bCs w:val="0"/>
        </w:rPr>
        <w:t>w</w:t>
      </w:r>
      <w:r w:rsidRPr="00AD2785">
        <w:rPr>
          <w:b w:val="0"/>
          <w:bCs w:val="0"/>
        </w:rPr>
        <w:t xml:space="preserve">e may inform them that 500 men aged under 30 have clicked on a specific product or advertisement on any given day). We may also use such aggregate information to help advertisers reach the kind of audience they want to target (for example, women in </w:t>
      </w:r>
      <w:r w:rsidR="004A17AA" w:rsidRPr="00AD2785">
        <w:rPr>
          <w:b w:val="0"/>
          <w:bCs w:val="0"/>
        </w:rPr>
        <w:t>a specific region</w:t>
      </w:r>
      <w:r w:rsidRPr="00AD2785">
        <w:rPr>
          <w:b w:val="0"/>
          <w:bCs w:val="0"/>
        </w:rPr>
        <w:t xml:space="preserve">). We may make use of the </w:t>
      </w:r>
      <w:r w:rsidR="00B17BFE" w:rsidRPr="00AD2785">
        <w:rPr>
          <w:b w:val="0"/>
          <w:bCs w:val="0"/>
        </w:rPr>
        <w:t>Personal Information</w:t>
      </w:r>
      <w:r w:rsidRPr="00AD2785">
        <w:rPr>
          <w:b w:val="0"/>
          <w:bCs w:val="0"/>
        </w:rPr>
        <w:t xml:space="preserve"> we have collected from you to enable us to comply with our advertisers' wishes by displaying their advertisement to that target audience. </w:t>
      </w:r>
      <w:r w:rsidRPr="009C6485">
        <w:t>IMPORTANT: We do not disclose information about identifiable individuals to our advertisers</w:t>
      </w:r>
      <w:r w:rsidRPr="00AD2785">
        <w:rPr>
          <w:b w:val="0"/>
          <w:bCs w:val="0"/>
        </w:rPr>
        <w:t>.</w:t>
      </w:r>
    </w:p>
    <w:p w14:paraId="427F08AE" w14:textId="45692552" w:rsidR="000C0125" w:rsidRPr="00740BDF" w:rsidRDefault="000C0125" w:rsidP="009A14C4">
      <w:pPr>
        <w:pStyle w:val="Heading3"/>
        <w:ind w:left="851"/>
      </w:pPr>
      <w:bookmarkStart w:id="38" w:name="a879432"/>
      <w:r w:rsidRPr="00AD2785">
        <w:t>Opting out</w:t>
      </w:r>
      <w:bookmarkEnd w:id="38"/>
      <w:r w:rsidR="008153C3" w:rsidRPr="00AD2785">
        <w:t>.</w:t>
      </w:r>
    </w:p>
    <w:p w14:paraId="1E7CCB89" w14:textId="237F57AA" w:rsidR="000C0125" w:rsidRPr="009A14C4" w:rsidRDefault="000C0125" w:rsidP="00255387">
      <w:pPr>
        <w:pStyle w:val="Heading3"/>
        <w:numPr>
          <w:ilvl w:val="3"/>
          <w:numId w:val="24"/>
        </w:numPr>
        <w:ind w:left="1276"/>
        <w:rPr>
          <w:b w:val="0"/>
          <w:bCs w:val="0"/>
        </w:rPr>
      </w:pPr>
      <w:bookmarkStart w:id="39" w:name="a685745"/>
      <w:r w:rsidRPr="009A14C4">
        <w:rPr>
          <w:b w:val="0"/>
          <w:bCs w:val="0"/>
        </w:rPr>
        <w:t>You can ask us or third</w:t>
      </w:r>
      <w:r w:rsidR="003C58E8" w:rsidRPr="009A14C4">
        <w:rPr>
          <w:b w:val="0"/>
          <w:bCs w:val="0"/>
        </w:rPr>
        <w:t>-</w:t>
      </w:r>
      <w:r w:rsidRPr="009A14C4">
        <w:rPr>
          <w:b w:val="0"/>
          <w:bCs w:val="0"/>
        </w:rPr>
        <w:t xml:space="preserve">parties to stop sending you marketing messages at any time by logging into the website </w:t>
      </w:r>
      <w:r w:rsidR="00495A95" w:rsidRPr="009A14C4">
        <w:rPr>
          <w:b w:val="0"/>
          <w:bCs w:val="0"/>
        </w:rPr>
        <w:t xml:space="preserve">or </w:t>
      </w:r>
      <w:r w:rsidR="00A51247" w:rsidRPr="009A14C4">
        <w:rPr>
          <w:b w:val="0"/>
          <w:bCs w:val="0"/>
        </w:rPr>
        <w:t>unsubscribe</w:t>
      </w:r>
      <w:r w:rsidR="00D85ECB">
        <w:rPr>
          <w:b w:val="0"/>
          <w:bCs w:val="0"/>
        </w:rPr>
        <w:t xml:space="preserve"> (where available)</w:t>
      </w:r>
      <w:r w:rsidR="006A7763" w:rsidRPr="009A14C4">
        <w:rPr>
          <w:b w:val="0"/>
          <w:bCs w:val="0"/>
        </w:rPr>
        <w:t xml:space="preserve"> on the email communication or </w:t>
      </w:r>
      <w:r w:rsidRPr="009A14C4">
        <w:rPr>
          <w:b w:val="0"/>
          <w:bCs w:val="0"/>
        </w:rPr>
        <w:t>by contacting u</w:t>
      </w:r>
      <w:r w:rsidR="00495A95" w:rsidRPr="009A14C4">
        <w:rPr>
          <w:b w:val="0"/>
          <w:bCs w:val="0"/>
        </w:rPr>
        <w:t xml:space="preserve">s </w:t>
      </w:r>
      <w:r w:rsidRPr="009A14C4">
        <w:rPr>
          <w:b w:val="0"/>
          <w:bCs w:val="0"/>
        </w:rPr>
        <w:t>at any time</w:t>
      </w:r>
      <w:r w:rsidR="00F90AC8" w:rsidRPr="009A14C4">
        <w:rPr>
          <w:b w:val="0"/>
          <w:bCs w:val="0"/>
        </w:rPr>
        <w:t xml:space="preserve"> </w:t>
      </w:r>
      <w:bookmarkEnd w:id="39"/>
      <w:r w:rsidR="00D214D4" w:rsidRPr="009A14C4">
        <w:rPr>
          <w:b w:val="0"/>
          <w:bCs w:val="0"/>
        </w:rPr>
        <w:t>and requesting to op-out of our marketing services.</w:t>
      </w:r>
    </w:p>
    <w:p w14:paraId="349915D2" w14:textId="6EB8AD61" w:rsidR="000C0125" w:rsidRDefault="000C0125" w:rsidP="00255387">
      <w:pPr>
        <w:pStyle w:val="Heading3"/>
        <w:numPr>
          <w:ilvl w:val="3"/>
          <w:numId w:val="24"/>
        </w:numPr>
        <w:ind w:left="1276"/>
        <w:rPr>
          <w:b w:val="0"/>
          <w:bCs w:val="0"/>
        </w:rPr>
      </w:pPr>
      <w:bookmarkStart w:id="40" w:name="a697118"/>
      <w:r w:rsidRPr="009A14C4">
        <w:rPr>
          <w:b w:val="0"/>
          <w:bCs w:val="0"/>
        </w:rPr>
        <w:t xml:space="preserve">Where you opt out of receiving these marketing messages, this will not apply to </w:t>
      </w:r>
      <w:r w:rsidR="00B17BFE" w:rsidRPr="009A14C4">
        <w:rPr>
          <w:b w:val="0"/>
          <w:bCs w:val="0"/>
        </w:rPr>
        <w:t>Personal Information</w:t>
      </w:r>
      <w:r w:rsidRPr="009A14C4">
        <w:rPr>
          <w:b w:val="0"/>
          <w:bCs w:val="0"/>
        </w:rPr>
        <w:t xml:space="preserve"> provided to us as a result of a </w:t>
      </w:r>
      <w:r w:rsidR="00FE22FC" w:rsidRPr="009A14C4">
        <w:rPr>
          <w:b w:val="0"/>
          <w:bCs w:val="0"/>
        </w:rPr>
        <w:t>S</w:t>
      </w:r>
      <w:r w:rsidRPr="009A14C4">
        <w:rPr>
          <w:b w:val="0"/>
          <w:bCs w:val="0"/>
        </w:rPr>
        <w:t>ervice purchas</w:t>
      </w:r>
      <w:r w:rsidR="00FE22FC" w:rsidRPr="009A14C4">
        <w:rPr>
          <w:b w:val="0"/>
          <w:bCs w:val="0"/>
        </w:rPr>
        <w:t>e</w:t>
      </w:r>
      <w:r w:rsidRPr="009A14C4">
        <w:rPr>
          <w:b w:val="0"/>
          <w:bCs w:val="0"/>
        </w:rPr>
        <w:t>, service experience or other transactions.</w:t>
      </w:r>
      <w:bookmarkEnd w:id="40"/>
    </w:p>
    <w:p w14:paraId="544BA186" w14:textId="12B020C1" w:rsidR="000C0125" w:rsidRPr="002B67D7" w:rsidRDefault="000C0125" w:rsidP="009A14C4">
      <w:pPr>
        <w:pStyle w:val="Heading2"/>
        <w:ind w:left="426"/>
      </w:pPr>
      <w:bookmarkStart w:id="41" w:name="a233076"/>
      <w:r w:rsidRPr="002B67D7">
        <w:t>Change of purpose</w:t>
      </w:r>
      <w:r w:rsidR="008153C3" w:rsidRPr="002B67D7">
        <w:t>.</w:t>
      </w:r>
      <w:bookmarkEnd w:id="41"/>
    </w:p>
    <w:p w14:paraId="74806CCA" w14:textId="61A3C898" w:rsidR="000C0125" w:rsidRPr="00BF7CD8" w:rsidRDefault="000C0125" w:rsidP="009A14C4">
      <w:pPr>
        <w:pStyle w:val="Heading3"/>
        <w:ind w:left="851"/>
      </w:pPr>
      <w:bookmarkStart w:id="42" w:name="a290238"/>
      <w:r w:rsidRPr="00AB2522">
        <w:rPr>
          <w:b w:val="0"/>
          <w:bCs w:val="0"/>
        </w:rPr>
        <w:t xml:space="preserve">We will only use your </w:t>
      </w:r>
      <w:r w:rsidR="007E4E0E" w:rsidRPr="00AB2522">
        <w:rPr>
          <w:b w:val="0"/>
          <w:bCs w:val="0"/>
        </w:rPr>
        <w:t>P</w:t>
      </w:r>
      <w:r w:rsidR="00691C10" w:rsidRPr="00AB2522">
        <w:rPr>
          <w:b w:val="0"/>
          <w:bCs w:val="0"/>
        </w:rPr>
        <w:t xml:space="preserve">ersonal </w:t>
      </w:r>
      <w:r w:rsidR="007E4E0E" w:rsidRPr="00AB2522">
        <w:rPr>
          <w:b w:val="0"/>
          <w:bCs w:val="0"/>
        </w:rPr>
        <w:t>I</w:t>
      </w:r>
      <w:r w:rsidR="00691C10" w:rsidRPr="00AB2522">
        <w:rPr>
          <w:b w:val="0"/>
          <w:bCs w:val="0"/>
        </w:rPr>
        <w:t>nformation</w:t>
      </w:r>
      <w:r w:rsidRPr="00AB2522">
        <w:rPr>
          <w:b w:val="0"/>
          <w:bCs w:val="0"/>
        </w:rPr>
        <w:t xml:space="preserve"> for the purposes for which we collected it, unless we reasonably consider that we need to use it for another reason and that reason is compatible with the original purpose. If you wish to get an explanation as to how the </w:t>
      </w:r>
      <w:r w:rsidR="00AC6550">
        <w:rPr>
          <w:b w:val="0"/>
          <w:bCs w:val="0"/>
        </w:rPr>
        <w:t>Process</w:t>
      </w:r>
      <w:r w:rsidRPr="00AB2522">
        <w:rPr>
          <w:b w:val="0"/>
          <w:bCs w:val="0"/>
        </w:rPr>
        <w:t xml:space="preserve">ing for the new purpose is compatible with the original purpose, please contact us. </w:t>
      </w:r>
      <w:bookmarkEnd w:id="42"/>
    </w:p>
    <w:p w14:paraId="7DDA7CC9" w14:textId="672D8187" w:rsidR="000C0125" w:rsidRPr="00BF7CD8" w:rsidRDefault="000C0125" w:rsidP="009A14C4">
      <w:pPr>
        <w:pStyle w:val="Heading3"/>
        <w:ind w:left="851"/>
      </w:pPr>
      <w:bookmarkStart w:id="43" w:name="a178016"/>
      <w:r w:rsidRPr="00AB2522">
        <w:rPr>
          <w:b w:val="0"/>
          <w:bCs w:val="0"/>
        </w:rPr>
        <w:t xml:space="preserve">If we need to use your </w:t>
      </w:r>
      <w:r w:rsidR="007E4E0E" w:rsidRPr="00AB2522">
        <w:rPr>
          <w:b w:val="0"/>
          <w:bCs w:val="0"/>
        </w:rPr>
        <w:t>P</w:t>
      </w:r>
      <w:r w:rsidR="00691C10" w:rsidRPr="00AB2522">
        <w:rPr>
          <w:b w:val="0"/>
          <w:bCs w:val="0"/>
        </w:rPr>
        <w:t xml:space="preserve">ersonal </w:t>
      </w:r>
      <w:r w:rsidR="007E4E0E" w:rsidRPr="00AB2522">
        <w:rPr>
          <w:b w:val="0"/>
          <w:bCs w:val="0"/>
        </w:rPr>
        <w:t>I</w:t>
      </w:r>
      <w:r w:rsidR="00691C10" w:rsidRPr="00AB2522">
        <w:rPr>
          <w:b w:val="0"/>
          <w:bCs w:val="0"/>
        </w:rPr>
        <w:t>nformation</w:t>
      </w:r>
      <w:r w:rsidRPr="00AB2522">
        <w:rPr>
          <w:b w:val="0"/>
          <w:bCs w:val="0"/>
        </w:rPr>
        <w:t xml:space="preserve"> for an unrelated purpose, we will notify you and we will explain the legal basis which allows us to do so.</w:t>
      </w:r>
      <w:bookmarkEnd w:id="43"/>
    </w:p>
    <w:p w14:paraId="41F23184" w14:textId="545D98CC" w:rsidR="000C0125" w:rsidRPr="00BF7CD8" w:rsidRDefault="000C0125" w:rsidP="009A14C4">
      <w:pPr>
        <w:pStyle w:val="Heading3"/>
        <w:ind w:left="851"/>
      </w:pPr>
      <w:bookmarkStart w:id="44" w:name="a834833"/>
      <w:r w:rsidRPr="00AB2522">
        <w:rPr>
          <w:b w:val="0"/>
          <w:bCs w:val="0"/>
        </w:rPr>
        <w:t xml:space="preserve">Please note that we may </w:t>
      </w:r>
      <w:r w:rsidR="00AC6550">
        <w:rPr>
          <w:b w:val="0"/>
          <w:bCs w:val="0"/>
        </w:rPr>
        <w:t>Process</w:t>
      </w:r>
      <w:r w:rsidRPr="00AB2522">
        <w:rPr>
          <w:b w:val="0"/>
          <w:bCs w:val="0"/>
        </w:rPr>
        <w:t xml:space="preserve"> your </w:t>
      </w:r>
      <w:r w:rsidR="007E4E0E" w:rsidRPr="00AB2522">
        <w:rPr>
          <w:b w:val="0"/>
          <w:bCs w:val="0"/>
        </w:rPr>
        <w:t>P</w:t>
      </w:r>
      <w:r w:rsidR="00691C10" w:rsidRPr="00AB2522">
        <w:rPr>
          <w:b w:val="0"/>
          <w:bCs w:val="0"/>
        </w:rPr>
        <w:t xml:space="preserve">ersonal </w:t>
      </w:r>
      <w:r w:rsidR="007E4E0E" w:rsidRPr="00AB2522">
        <w:rPr>
          <w:b w:val="0"/>
          <w:bCs w:val="0"/>
        </w:rPr>
        <w:t>I</w:t>
      </w:r>
      <w:r w:rsidR="00691C10" w:rsidRPr="00AB2522">
        <w:rPr>
          <w:b w:val="0"/>
          <w:bCs w:val="0"/>
        </w:rPr>
        <w:t>nformation</w:t>
      </w:r>
      <w:r w:rsidRPr="00AB2522">
        <w:rPr>
          <w:b w:val="0"/>
          <w:bCs w:val="0"/>
        </w:rPr>
        <w:t xml:space="preserve"> without your knowledge or consent, in compliance with the above rules, where this is required or permitted by law.</w:t>
      </w:r>
      <w:bookmarkEnd w:id="44"/>
    </w:p>
    <w:p w14:paraId="03627098" w14:textId="01A3FE52" w:rsidR="000C0125" w:rsidRPr="002B67D7" w:rsidRDefault="000C0125" w:rsidP="00BF586F">
      <w:pPr>
        <w:pStyle w:val="Heading1"/>
        <w:shd w:val="clear" w:color="auto" w:fill="D42D30"/>
      </w:pPr>
      <w:r w:rsidRPr="002B67D7">
        <w:lastRenderedPageBreak/>
        <w:fldChar w:fldCharType="begin"/>
      </w:r>
      <w:r w:rsidRPr="002B67D7">
        <w:instrText>TC "5. Disclosures of your personal data" \l 1</w:instrText>
      </w:r>
      <w:r w:rsidRPr="002B67D7">
        <w:fldChar w:fldCharType="end"/>
      </w:r>
      <w:bookmarkStart w:id="45" w:name="a239061"/>
      <w:bookmarkStart w:id="46" w:name="_Toc256000004"/>
      <w:r w:rsidRPr="002B67D7">
        <w:t xml:space="preserve">Disclosures of </w:t>
      </w:r>
      <w:bookmarkEnd w:id="45"/>
      <w:bookmarkEnd w:id="46"/>
      <w:r w:rsidR="00627374" w:rsidRPr="002B67D7">
        <w:t>Personal Information</w:t>
      </w:r>
    </w:p>
    <w:p w14:paraId="72863050" w14:textId="36FF887C" w:rsidR="000C0125" w:rsidRPr="009E2C38" w:rsidRDefault="000C0125" w:rsidP="009A14C4">
      <w:pPr>
        <w:pStyle w:val="Heading2"/>
        <w:ind w:left="426"/>
      </w:pPr>
      <w:bookmarkStart w:id="47" w:name="a342752"/>
      <w:r w:rsidRPr="009E2C38">
        <w:t xml:space="preserve">We may share </w:t>
      </w:r>
      <w:r w:rsidR="007E4E0E" w:rsidRPr="009E2C38">
        <w:t>P</w:t>
      </w:r>
      <w:r w:rsidR="00691C10" w:rsidRPr="009E2C38">
        <w:t xml:space="preserve">ersonal </w:t>
      </w:r>
      <w:r w:rsidR="007E4E0E" w:rsidRPr="009E2C38">
        <w:t>I</w:t>
      </w:r>
      <w:r w:rsidR="00691C10" w:rsidRPr="009E2C38">
        <w:t>nformation</w:t>
      </w:r>
      <w:r w:rsidRPr="009E2C38">
        <w:t xml:space="preserve"> with the parties set out below for the purposes set out in the table above.</w:t>
      </w:r>
      <w:bookmarkEnd w:id="47"/>
    </w:p>
    <w:p w14:paraId="20F856A4" w14:textId="121AEDE7" w:rsidR="001D0118" w:rsidRPr="009A14C4" w:rsidRDefault="000C0125" w:rsidP="009A14C4">
      <w:pPr>
        <w:pStyle w:val="Heading3"/>
        <w:ind w:left="851"/>
        <w:rPr>
          <w:b w:val="0"/>
          <w:bCs w:val="0"/>
        </w:rPr>
      </w:pPr>
      <w:r w:rsidRPr="00423A18">
        <w:t>Internal Third</w:t>
      </w:r>
      <w:r w:rsidR="00921568" w:rsidRPr="00423A18">
        <w:t>-</w:t>
      </w:r>
      <w:r w:rsidRPr="00423A18">
        <w:t>Parties</w:t>
      </w:r>
      <w:r w:rsidRPr="00AB2522">
        <w:rPr>
          <w:b w:val="0"/>
          <w:bCs w:val="0"/>
        </w:rPr>
        <w:t xml:space="preserve"> as set out in the </w:t>
      </w:r>
      <w:r w:rsidR="007A4D40" w:rsidRPr="009A14C4">
        <w:rPr>
          <w:b w:val="0"/>
          <w:bCs w:val="0"/>
        </w:rPr>
        <w:t>Definitions</w:t>
      </w:r>
      <w:r w:rsidRPr="00AB2522">
        <w:rPr>
          <w:b w:val="0"/>
          <w:bCs w:val="0"/>
        </w:rPr>
        <w:t>.</w:t>
      </w:r>
      <w:r w:rsidR="001D0118" w:rsidRPr="00AB2522">
        <w:rPr>
          <w:b w:val="0"/>
          <w:bCs w:val="0"/>
        </w:rPr>
        <w:t xml:space="preserve"> Where we share </w:t>
      </w:r>
      <w:r w:rsidR="00627374" w:rsidRPr="00AB2522">
        <w:rPr>
          <w:b w:val="0"/>
          <w:bCs w:val="0"/>
        </w:rPr>
        <w:t>Personal Information</w:t>
      </w:r>
      <w:r w:rsidR="001D0118" w:rsidRPr="00AB2522">
        <w:rPr>
          <w:b w:val="0"/>
          <w:bCs w:val="0"/>
        </w:rPr>
        <w:t xml:space="preserve"> to our group</w:t>
      </w:r>
      <w:r w:rsidR="00091672" w:rsidRPr="00AB2522">
        <w:rPr>
          <w:b w:val="0"/>
          <w:bCs w:val="0"/>
        </w:rPr>
        <w:t xml:space="preserve"> (collaborating companies</w:t>
      </w:r>
      <w:r w:rsidR="00D822D9" w:rsidRPr="00AB2522">
        <w:rPr>
          <w:b w:val="0"/>
          <w:bCs w:val="0"/>
        </w:rPr>
        <w:t>/</w:t>
      </w:r>
      <w:r w:rsidR="008153C3">
        <w:rPr>
          <w:b w:val="0"/>
          <w:bCs w:val="0"/>
        </w:rPr>
        <w:t xml:space="preserve"> </w:t>
      </w:r>
      <w:r w:rsidR="00D822D9" w:rsidRPr="00AB2522">
        <w:rPr>
          <w:b w:val="0"/>
          <w:bCs w:val="0"/>
        </w:rPr>
        <w:t>partners/</w:t>
      </w:r>
      <w:r w:rsidR="008153C3">
        <w:rPr>
          <w:b w:val="0"/>
          <w:bCs w:val="0"/>
        </w:rPr>
        <w:t xml:space="preserve"> </w:t>
      </w:r>
      <w:r w:rsidR="00D822D9" w:rsidRPr="00AB2522">
        <w:rPr>
          <w:b w:val="0"/>
          <w:bCs w:val="0"/>
        </w:rPr>
        <w:t>agents</w:t>
      </w:r>
      <w:r w:rsidR="00091672" w:rsidRPr="00AB2522">
        <w:rPr>
          <w:b w:val="0"/>
          <w:bCs w:val="0"/>
        </w:rPr>
        <w:t>)</w:t>
      </w:r>
      <w:r w:rsidR="004A17AA" w:rsidRPr="00AB2522">
        <w:rPr>
          <w:b w:val="0"/>
          <w:bCs w:val="0"/>
        </w:rPr>
        <w:t>,</w:t>
      </w:r>
      <w:r w:rsidR="001D0118" w:rsidRPr="00AB2522">
        <w:rPr>
          <w:b w:val="0"/>
          <w:bCs w:val="0"/>
        </w:rPr>
        <w:t xml:space="preserve"> we ensure your </w:t>
      </w:r>
      <w:r w:rsidR="00627374" w:rsidRPr="00AB2522">
        <w:rPr>
          <w:b w:val="0"/>
          <w:bCs w:val="0"/>
        </w:rPr>
        <w:t>Personal Information</w:t>
      </w:r>
      <w:r w:rsidR="001D0118" w:rsidRPr="00AB2522">
        <w:rPr>
          <w:b w:val="0"/>
          <w:bCs w:val="0"/>
        </w:rPr>
        <w:t xml:space="preserve"> is protected by requiring all our </w:t>
      </w:r>
      <w:r w:rsidR="00970A44" w:rsidRPr="00AB2522">
        <w:rPr>
          <w:b w:val="0"/>
          <w:bCs w:val="0"/>
        </w:rPr>
        <w:t>collaborating</w:t>
      </w:r>
      <w:r w:rsidR="001D0118" w:rsidRPr="00AB2522">
        <w:rPr>
          <w:b w:val="0"/>
          <w:bCs w:val="0"/>
        </w:rPr>
        <w:t xml:space="preserve"> companies to follow this </w:t>
      </w:r>
      <w:r w:rsidR="00024CE2" w:rsidRPr="00AB2522">
        <w:rPr>
          <w:b w:val="0"/>
          <w:bCs w:val="0"/>
        </w:rPr>
        <w:t>P</w:t>
      </w:r>
      <w:r w:rsidR="001D0118" w:rsidRPr="00AB2522">
        <w:rPr>
          <w:b w:val="0"/>
          <w:bCs w:val="0"/>
        </w:rPr>
        <w:t xml:space="preserve">olicy when </w:t>
      </w:r>
      <w:r w:rsidR="00AC6550">
        <w:rPr>
          <w:b w:val="0"/>
          <w:bCs w:val="0"/>
        </w:rPr>
        <w:t>Process</w:t>
      </w:r>
      <w:r w:rsidR="001D0118" w:rsidRPr="00AB2522">
        <w:rPr>
          <w:b w:val="0"/>
          <w:bCs w:val="0"/>
        </w:rPr>
        <w:t xml:space="preserve">ing your </w:t>
      </w:r>
      <w:r w:rsidR="00627374" w:rsidRPr="00AB2522">
        <w:rPr>
          <w:b w:val="0"/>
          <w:bCs w:val="0"/>
        </w:rPr>
        <w:t>Personal Information</w:t>
      </w:r>
      <w:r w:rsidR="001D0118" w:rsidRPr="00AB2522">
        <w:rPr>
          <w:b w:val="0"/>
          <w:bCs w:val="0"/>
        </w:rPr>
        <w:t xml:space="preserve">. </w:t>
      </w:r>
    </w:p>
    <w:p w14:paraId="72208281" w14:textId="30707101" w:rsidR="000C0125" w:rsidRPr="009A14C4" w:rsidRDefault="000C0125" w:rsidP="009A14C4">
      <w:pPr>
        <w:pStyle w:val="Heading3"/>
        <w:ind w:left="851"/>
        <w:rPr>
          <w:b w:val="0"/>
          <w:bCs w:val="0"/>
        </w:rPr>
      </w:pPr>
      <w:r w:rsidRPr="00423A18">
        <w:t xml:space="preserve">External </w:t>
      </w:r>
      <w:r w:rsidR="00921568" w:rsidRPr="00423A18">
        <w:t>T</w:t>
      </w:r>
      <w:r w:rsidRPr="00423A18">
        <w:t>hird</w:t>
      </w:r>
      <w:r w:rsidR="00921568" w:rsidRPr="00423A18">
        <w:t>-P</w:t>
      </w:r>
      <w:r w:rsidRPr="00423A18">
        <w:t>arties</w:t>
      </w:r>
      <w:r w:rsidRPr="00AB2522">
        <w:rPr>
          <w:b w:val="0"/>
          <w:bCs w:val="0"/>
        </w:rPr>
        <w:t xml:space="preserve"> as set out in the </w:t>
      </w:r>
      <w:r w:rsidR="007A4D40" w:rsidRPr="009A14C4">
        <w:rPr>
          <w:b w:val="0"/>
          <w:bCs w:val="0"/>
        </w:rPr>
        <w:t>Definitions</w:t>
      </w:r>
      <w:r w:rsidRPr="00AB2522">
        <w:rPr>
          <w:b w:val="0"/>
          <w:bCs w:val="0"/>
        </w:rPr>
        <w:t>.</w:t>
      </w:r>
      <w:r w:rsidR="002018DD">
        <w:rPr>
          <w:b w:val="0"/>
          <w:bCs w:val="0"/>
        </w:rPr>
        <w:t xml:space="preserve"> </w:t>
      </w:r>
      <w:commentRangeStart w:id="48"/>
      <w:r w:rsidR="002018DD" w:rsidRPr="002018DD">
        <w:rPr>
          <w:b w:val="0"/>
          <w:bCs w:val="0"/>
        </w:rPr>
        <w:t>We will only share the Personal Information as confirmed with you, prior to submitting same to the External Third party.</w:t>
      </w:r>
      <w:commentRangeEnd w:id="48"/>
      <w:r w:rsidR="002018DD" w:rsidRPr="002018DD">
        <w:rPr>
          <w:b w:val="0"/>
          <w:bCs w:val="0"/>
        </w:rPr>
        <w:commentReference w:id="48"/>
      </w:r>
    </w:p>
    <w:p w14:paraId="643B8027" w14:textId="3C733332" w:rsidR="000C0125" w:rsidRPr="009A14C4" w:rsidRDefault="000C0125" w:rsidP="009A14C4">
      <w:pPr>
        <w:pStyle w:val="Heading3"/>
        <w:ind w:left="851"/>
        <w:rPr>
          <w:b w:val="0"/>
          <w:bCs w:val="0"/>
        </w:rPr>
      </w:pPr>
      <w:r w:rsidRPr="00423A18">
        <w:t>Third</w:t>
      </w:r>
      <w:r w:rsidR="00170ACA" w:rsidRPr="00423A18">
        <w:t>-</w:t>
      </w:r>
      <w:r w:rsidR="00921568" w:rsidRPr="00423A18">
        <w:t>P</w:t>
      </w:r>
      <w:r w:rsidRPr="00423A18">
        <w:t>arties</w:t>
      </w:r>
      <w:r w:rsidRPr="00AB2522">
        <w:rPr>
          <w:b w:val="0"/>
          <w:bCs w:val="0"/>
        </w:rPr>
        <w:t xml:space="preserve"> to whom we may choose to sell, transfer or merge </w:t>
      </w:r>
      <w:r w:rsidR="00F65754" w:rsidRPr="00AB2522">
        <w:rPr>
          <w:b w:val="0"/>
          <w:bCs w:val="0"/>
        </w:rPr>
        <w:t xml:space="preserve">all or </w:t>
      </w:r>
      <w:r w:rsidRPr="00AB2522">
        <w:rPr>
          <w:b w:val="0"/>
          <w:bCs w:val="0"/>
        </w:rPr>
        <w:t xml:space="preserve">parts of our business or our assets. Alternatively, we may seek to acquire other businesses or merge with them. If a change happens to our business, then the new owners may use your </w:t>
      </w:r>
      <w:r w:rsidR="00E8683A" w:rsidRPr="00AB2522">
        <w:rPr>
          <w:b w:val="0"/>
          <w:bCs w:val="0"/>
        </w:rPr>
        <w:t>Personal Information</w:t>
      </w:r>
      <w:r w:rsidRPr="00AB2522">
        <w:rPr>
          <w:b w:val="0"/>
          <w:bCs w:val="0"/>
        </w:rPr>
        <w:t xml:space="preserve"> in the same way as set out in this </w:t>
      </w:r>
      <w:r w:rsidR="00261157" w:rsidRPr="00AB2522">
        <w:rPr>
          <w:b w:val="0"/>
          <w:bCs w:val="0"/>
        </w:rPr>
        <w:t>P</w:t>
      </w:r>
      <w:r w:rsidRPr="00AB2522">
        <w:rPr>
          <w:b w:val="0"/>
          <w:bCs w:val="0"/>
        </w:rPr>
        <w:t xml:space="preserve">rivacy </w:t>
      </w:r>
      <w:r w:rsidR="00261157" w:rsidRPr="00AB2522">
        <w:rPr>
          <w:b w:val="0"/>
          <w:bCs w:val="0"/>
        </w:rPr>
        <w:t>P</w:t>
      </w:r>
      <w:r w:rsidRPr="00AB2522">
        <w:rPr>
          <w:b w:val="0"/>
          <w:bCs w:val="0"/>
        </w:rPr>
        <w:t xml:space="preserve">olicy. </w:t>
      </w:r>
    </w:p>
    <w:p w14:paraId="59B04A95" w14:textId="6E32C20E" w:rsidR="000C0125" w:rsidRPr="009E2C38" w:rsidRDefault="000C0125" w:rsidP="009A14C4">
      <w:pPr>
        <w:pStyle w:val="Heading2"/>
        <w:ind w:left="426"/>
      </w:pPr>
      <w:bookmarkStart w:id="49" w:name="a880441"/>
      <w:r w:rsidRPr="009E2C38">
        <w:t xml:space="preserve">We require all </w:t>
      </w:r>
      <w:r w:rsidR="00C52DB5" w:rsidRPr="009E2C38">
        <w:t>T</w:t>
      </w:r>
      <w:r w:rsidRPr="009E2C38">
        <w:t>hird</w:t>
      </w:r>
      <w:r w:rsidR="00C52DB5" w:rsidRPr="009E2C38">
        <w:t>-P</w:t>
      </w:r>
      <w:r w:rsidRPr="009E2C38">
        <w:t xml:space="preserve">arties to respect the security of your </w:t>
      </w:r>
      <w:r w:rsidR="00E8683A" w:rsidRPr="009E2C38">
        <w:t>Personal Information</w:t>
      </w:r>
      <w:r w:rsidRPr="009E2C38">
        <w:t xml:space="preserve"> and to treat it in accordance with the law. We do not allow our </w:t>
      </w:r>
      <w:r w:rsidR="00717FC3" w:rsidRPr="009E2C38">
        <w:t>Third-Party</w:t>
      </w:r>
      <w:r w:rsidRPr="009E2C38">
        <w:t xml:space="preserve"> service providers to use your </w:t>
      </w:r>
      <w:r w:rsidR="00D31F74" w:rsidRPr="009E2C38">
        <w:t>Personal Information</w:t>
      </w:r>
      <w:r w:rsidRPr="009E2C38">
        <w:t xml:space="preserve"> for their own purposes and only permit them to </w:t>
      </w:r>
      <w:r w:rsidR="00AC6550">
        <w:t>Process</w:t>
      </w:r>
      <w:r w:rsidRPr="009E2C38">
        <w:t xml:space="preserve"> your </w:t>
      </w:r>
      <w:r w:rsidR="000E61ED" w:rsidRPr="009E2C38">
        <w:t>Personal Information</w:t>
      </w:r>
      <w:r w:rsidRPr="009E2C38">
        <w:t xml:space="preserve"> for specified purposes and in accordance with our instructions.</w:t>
      </w:r>
      <w:bookmarkEnd w:id="49"/>
    </w:p>
    <w:p w14:paraId="5B2A1DFA" w14:textId="77777777" w:rsidR="000C0125" w:rsidRPr="002B67D7" w:rsidRDefault="000C0125" w:rsidP="00BF586F">
      <w:pPr>
        <w:pStyle w:val="Heading1"/>
        <w:shd w:val="clear" w:color="auto" w:fill="D42D30"/>
      </w:pPr>
      <w:r w:rsidRPr="002B67D7">
        <w:fldChar w:fldCharType="begin"/>
      </w:r>
      <w:r w:rsidRPr="002B67D7">
        <w:instrText>TC "6. International transfers" \l 1</w:instrText>
      </w:r>
      <w:r w:rsidRPr="002B67D7">
        <w:fldChar w:fldCharType="end"/>
      </w:r>
      <w:bookmarkStart w:id="50" w:name="a888527"/>
      <w:bookmarkStart w:id="51" w:name="_Toc256000005"/>
      <w:r w:rsidRPr="002B67D7">
        <w:t>International transfers</w:t>
      </w:r>
      <w:bookmarkEnd w:id="50"/>
      <w:bookmarkEnd w:id="51"/>
    </w:p>
    <w:p w14:paraId="0985DE41" w14:textId="58BDB481" w:rsidR="00815A7F" w:rsidRPr="00787A68" w:rsidRDefault="00815A7F" w:rsidP="00815A7F">
      <w:pPr>
        <w:pStyle w:val="Heading2"/>
        <w:ind w:left="426"/>
        <w:rPr>
          <w:b/>
          <w:bCs w:val="0"/>
        </w:rPr>
      </w:pPr>
      <w:bookmarkStart w:id="52" w:name="a926207"/>
      <w:r w:rsidRPr="00787A68">
        <w:t xml:space="preserve">Some of our External Third-Parties may be based outside your country so their </w:t>
      </w:r>
      <w:r w:rsidR="00AC6550">
        <w:t>Process</w:t>
      </w:r>
      <w:r w:rsidRPr="00787A68">
        <w:t>ing of your Personal Information could involve a transfer of data outside your country.</w:t>
      </w:r>
      <w:bookmarkEnd w:id="52"/>
    </w:p>
    <w:p w14:paraId="6FAC2686" w14:textId="77777777" w:rsidR="00815A7F" w:rsidRPr="00016867" w:rsidRDefault="00815A7F" w:rsidP="00815A7F">
      <w:pPr>
        <w:pStyle w:val="Heading2"/>
        <w:ind w:left="426"/>
      </w:pPr>
      <w:bookmarkStart w:id="53" w:name="a108510"/>
      <w:r w:rsidRPr="00787A68">
        <w:t xml:space="preserve">Whenever we transfer your Personal Information out of your country, we ensure a similar degree of protection is afforded to it by ensuring at least one </w:t>
      </w:r>
      <w:r w:rsidRPr="00016867">
        <w:t xml:space="preserve">of the following safeguards is implemented: </w:t>
      </w:r>
      <w:bookmarkEnd w:id="53"/>
    </w:p>
    <w:p w14:paraId="3A4EC463" w14:textId="77777777" w:rsidR="00815A7F" w:rsidRPr="00016867" w:rsidRDefault="00815A7F" w:rsidP="00815A7F">
      <w:pPr>
        <w:pStyle w:val="Heading3"/>
        <w:ind w:left="851"/>
        <w:rPr>
          <w:b w:val="0"/>
        </w:rPr>
      </w:pPr>
      <w:r w:rsidRPr="00016867">
        <w:rPr>
          <w:b w:val="0"/>
        </w:rPr>
        <w:t>We will only transfer your Personal Information to countries that have appropriate data protection and privacy legislation to protect your Personal Information.</w:t>
      </w:r>
    </w:p>
    <w:p w14:paraId="7AD0DE68" w14:textId="6FD999E0" w:rsidR="00815A7F" w:rsidRPr="00016867" w:rsidRDefault="00815A7F" w:rsidP="00815A7F">
      <w:pPr>
        <w:pStyle w:val="Heading3"/>
        <w:ind w:left="851"/>
        <w:rPr>
          <w:b w:val="0"/>
        </w:rPr>
      </w:pPr>
      <w:r w:rsidRPr="00016867">
        <w:rPr>
          <w:b w:val="0"/>
        </w:rPr>
        <w:t xml:space="preserve">Where we use certain service providers, we conclude an agreement with them to confirm that your Personal Information is confidential, they can only </w:t>
      </w:r>
      <w:r w:rsidR="00AC6550">
        <w:rPr>
          <w:b w:val="0"/>
        </w:rPr>
        <w:t>Process</w:t>
      </w:r>
      <w:r w:rsidRPr="00016867">
        <w:rPr>
          <w:b w:val="0"/>
        </w:rPr>
        <w:t xml:space="preserve"> on our instructions and that they should establish and maintain appropriate technological and organisational measurements to protect your Personal Information.  </w:t>
      </w:r>
    </w:p>
    <w:p w14:paraId="39F130D2" w14:textId="77777777" w:rsidR="00815A7F" w:rsidRPr="00016867" w:rsidRDefault="00815A7F" w:rsidP="00815A7F">
      <w:pPr>
        <w:pStyle w:val="Heading3"/>
        <w:ind w:left="851"/>
        <w:rPr>
          <w:b w:val="0"/>
        </w:rPr>
      </w:pPr>
      <w:r w:rsidRPr="00016867">
        <w:rPr>
          <w:b w:val="0"/>
        </w:rPr>
        <w:t>Where we use providers based in the US, we may transfer data to them if they are part of the Privacy Shield which requires them to provide protection to personal information similar to the conditions under the POPI Act, which we believe are good principles to ensure compliance.</w:t>
      </w:r>
    </w:p>
    <w:p w14:paraId="74EAB7A3" w14:textId="77777777" w:rsidR="00815A7F" w:rsidRPr="007B5EE3" w:rsidRDefault="00815A7F" w:rsidP="00815A7F">
      <w:pPr>
        <w:pStyle w:val="Heading2"/>
        <w:ind w:left="426"/>
        <w:rPr>
          <w:b/>
          <w:bCs w:val="0"/>
        </w:rPr>
      </w:pPr>
      <w:bookmarkStart w:id="54" w:name="a379822"/>
      <w:r w:rsidRPr="007B5EE3">
        <w:t>By submitting your Personal Information to us you consent to the transfer of your Personal Information outside the borders of your country (when required).</w:t>
      </w:r>
      <w:bookmarkEnd w:id="54"/>
    </w:p>
    <w:p w14:paraId="57C4555E" w14:textId="77777777" w:rsidR="000C0125" w:rsidRPr="002B67D7" w:rsidRDefault="000C0125" w:rsidP="00BF586F">
      <w:pPr>
        <w:pStyle w:val="Heading1"/>
        <w:shd w:val="clear" w:color="auto" w:fill="D42D30"/>
      </w:pPr>
      <w:r w:rsidRPr="002B67D7">
        <w:fldChar w:fldCharType="begin"/>
      </w:r>
      <w:r w:rsidRPr="002B67D7">
        <w:instrText>TC "7. Data security" \l 1</w:instrText>
      </w:r>
      <w:r w:rsidRPr="002B67D7">
        <w:fldChar w:fldCharType="end"/>
      </w:r>
      <w:bookmarkStart w:id="55" w:name="a424553"/>
      <w:bookmarkStart w:id="56" w:name="_Toc256000006"/>
      <w:r w:rsidRPr="002B67D7">
        <w:t>Data security</w:t>
      </w:r>
      <w:bookmarkEnd w:id="55"/>
      <w:bookmarkEnd w:id="56"/>
    </w:p>
    <w:p w14:paraId="56D0E5D8" w14:textId="00D82ABF" w:rsidR="00180BE8" w:rsidRPr="00180BE8" w:rsidRDefault="000C0125" w:rsidP="00180BE8">
      <w:pPr>
        <w:pStyle w:val="Heading2"/>
        <w:ind w:left="426"/>
      </w:pPr>
      <w:bookmarkStart w:id="57" w:name="a117271"/>
      <w:r w:rsidRPr="009E2C38">
        <w:t xml:space="preserve">We have put in place appropriate </w:t>
      </w:r>
      <w:r w:rsidR="002A20E9" w:rsidRPr="009E2C38">
        <w:t>technological and organi</w:t>
      </w:r>
      <w:r w:rsidR="00F83762" w:rsidRPr="009E2C38">
        <w:t>s</w:t>
      </w:r>
      <w:r w:rsidR="002A20E9" w:rsidRPr="009E2C38">
        <w:t xml:space="preserve">ational </w:t>
      </w:r>
      <w:r w:rsidRPr="009E2C38">
        <w:t xml:space="preserve">measures to prevent </w:t>
      </w:r>
      <w:r w:rsidR="000E61ED" w:rsidRPr="009E2C38">
        <w:t>Personal Information</w:t>
      </w:r>
      <w:r w:rsidRPr="009E2C38">
        <w:t xml:space="preserve"> from being accidentally lost, used or accessed in an unauthorised way, altered or disclosed. In addition, we limit access to </w:t>
      </w:r>
      <w:r w:rsidR="0009004B" w:rsidRPr="009E2C38">
        <w:t>P</w:t>
      </w:r>
      <w:r w:rsidR="00691C10" w:rsidRPr="009E2C38">
        <w:t xml:space="preserve">ersonal </w:t>
      </w:r>
      <w:r w:rsidR="0009004B" w:rsidRPr="009E2C38">
        <w:t>I</w:t>
      </w:r>
      <w:r w:rsidR="00691C10" w:rsidRPr="009E2C38">
        <w:t>nformation</w:t>
      </w:r>
      <w:r w:rsidRPr="009E2C38">
        <w:t xml:space="preserve"> to those employees, agents, contractors and other third</w:t>
      </w:r>
      <w:r w:rsidR="00CF6274" w:rsidRPr="009E2C38">
        <w:t>-</w:t>
      </w:r>
      <w:r w:rsidRPr="009E2C38">
        <w:t xml:space="preserve">parties who have a business need to know. They will only </w:t>
      </w:r>
      <w:r w:rsidR="00AC6550">
        <w:t>Process</w:t>
      </w:r>
      <w:r w:rsidRPr="009E2C38">
        <w:t xml:space="preserve"> </w:t>
      </w:r>
      <w:r w:rsidR="0009004B" w:rsidRPr="009E2C38">
        <w:t>P</w:t>
      </w:r>
      <w:r w:rsidR="00691C10" w:rsidRPr="009E2C38">
        <w:t xml:space="preserve">ersonal </w:t>
      </w:r>
      <w:r w:rsidR="0009004B" w:rsidRPr="009E2C38">
        <w:t>I</w:t>
      </w:r>
      <w:r w:rsidR="00691C10" w:rsidRPr="009E2C38">
        <w:t>nformation</w:t>
      </w:r>
      <w:r w:rsidRPr="009E2C38">
        <w:t xml:space="preserve"> on our </w:t>
      </w:r>
      <w:r w:rsidR="008016F9" w:rsidRPr="009E2C38">
        <w:t>instructions,</w:t>
      </w:r>
      <w:r w:rsidRPr="009E2C38">
        <w:t xml:space="preserve"> and they are subject to a duty of confidentiality. </w:t>
      </w:r>
      <w:bookmarkEnd w:id="57"/>
    </w:p>
    <w:p w14:paraId="3E59BDAC" w14:textId="67A8B343" w:rsidR="000C0125" w:rsidRDefault="000C0125" w:rsidP="009A14C4">
      <w:pPr>
        <w:pStyle w:val="Heading2"/>
        <w:ind w:left="426"/>
      </w:pPr>
      <w:bookmarkStart w:id="58" w:name="a347220"/>
      <w:r w:rsidRPr="009E2C38">
        <w:t xml:space="preserve">We have put in place procedures to deal with any suspected </w:t>
      </w:r>
      <w:r w:rsidR="000E61ED" w:rsidRPr="009E2C38">
        <w:t>Personal Information</w:t>
      </w:r>
      <w:r w:rsidRPr="009E2C38">
        <w:t xml:space="preserve"> breach and will notify you and any applicable regulator of a breach where we are legally required to do so.</w:t>
      </w:r>
      <w:bookmarkEnd w:id="58"/>
    </w:p>
    <w:p w14:paraId="4DF1FE5C" w14:textId="0B0688C0" w:rsidR="00765443" w:rsidRPr="00765443" w:rsidRDefault="00000000" w:rsidP="00765443">
      <w:pPr>
        <w:pStyle w:val="Heading2"/>
        <w:ind w:left="426"/>
      </w:pPr>
      <w:hyperlink r:id="rId20" w:history="1">
        <w:r w:rsidR="00765443" w:rsidRPr="001277FB">
          <w:rPr>
            <w:rStyle w:val="Hyperlink"/>
            <w:rFonts w:eastAsia="Times New Roman"/>
            <w:bCs w:val="0"/>
            <w:i w:val="0"/>
            <w:color w:val="00259A"/>
          </w:rPr>
          <w:t>The Cybercrimes Act</w:t>
        </w:r>
      </w:hyperlink>
      <w:r w:rsidR="00765443" w:rsidRPr="00765443">
        <w:t>, Act 19 of 2020 (click on link to view), in section 54, imposes a duty on electronic communications service providers and financial institutions to report certain offences to the South African Police Services (“SAPS”) withing 72 hours.</w:t>
      </w:r>
    </w:p>
    <w:p w14:paraId="13CE43B5" w14:textId="77777777" w:rsidR="000C0125" w:rsidRPr="002B67D7" w:rsidRDefault="000C0125" w:rsidP="00BF586F">
      <w:pPr>
        <w:pStyle w:val="Heading1"/>
        <w:shd w:val="clear" w:color="auto" w:fill="D42D30"/>
      </w:pPr>
      <w:r w:rsidRPr="002B67D7">
        <w:fldChar w:fldCharType="begin"/>
      </w:r>
      <w:r w:rsidRPr="002B67D7">
        <w:instrText>TC "8. Data retention" \l 1</w:instrText>
      </w:r>
      <w:r w:rsidRPr="002B67D7">
        <w:fldChar w:fldCharType="end"/>
      </w:r>
      <w:bookmarkStart w:id="59" w:name="a852989"/>
      <w:bookmarkStart w:id="60" w:name="_Toc256000007"/>
      <w:r w:rsidRPr="002B67D7">
        <w:t>Data retention</w:t>
      </w:r>
      <w:bookmarkEnd w:id="59"/>
      <w:bookmarkEnd w:id="60"/>
    </w:p>
    <w:p w14:paraId="6B083085" w14:textId="1B7A4D77" w:rsidR="000C0125" w:rsidRPr="00AB2522" w:rsidRDefault="000C0125" w:rsidP="009960D2">
      <w:pPr>
        <w:pStyle w:val="NoNumTitle-Clause"/>
        <w:keepLines/>
        <w:spacing w:after="120" w:line="240" w:lineRule="auto"/>
        <w:ind w:left="0"/>
        <w:rPr>
          <w:rFonts w:cs="Arial"/>
          <w:sz w:val="16"/>
          <w:szCs w:val="16"/>
        </w:rPr>
      </w:pPr>
      <w:bookmarkStart w:id="61" w:name="a536431"/>
      <w:r w:rsidRPr="00AB2522">
        <w:rPr>
          <w:rFonts w:cs="Arial"/>
          <w:sz w:val="16"/>
          <w:szCs w:val="16"/>
        </w:rPr>
        <w:t xml:space="preserve">How long will </w:t>
      </w:r>
      <w:r w:rsidR="0009004B" w:rsidRPr="00AB2522">
        <w:rPr>
          <w:rFonts w:cs="Arial"/>
          <w:sz w:val="16"/>
          <w:szCs w:val="16"/>
        </w:rPr>
        <w:t xml:space="preserve">we use your </w:t>
      </w:r>
      <w:r w:rsidR="000E61ED" w:rsidRPr="00AB2522">
        <w:rPr>
          <w:rFonts w:cs="Arial"/>
          <w:sz w:val="16"/>
          <w:szCs w:val="16"/>
        </w:rPr>
        <w:t>Personal Information</w:t>
      </w:r>
      <w:r w:rsidRPr="00AB2522">
        <w:rPr>
          <w:rFonts w:cs="Arial"/>
          <w:sz w:val="16"/>
          <w:szCs w:val="16"/>
        </w:rPr>
        <w:t xml:space="preserve"> for?</w:t>
      </w:r>
      <w:bookmarkEnd w:id="61"/>
    </w:p>
    <w:p w14:paraId="343A603E" w14:textId="178A9F0C" w:rsidR="000C0125" w:rsidRPr="009E2C38" w:rsidRDefault="000C0125" w:rsidP="009A14C4">
      <w:pPr>
        <w:pStyle w:val="Heading2"/>
        <w:ind w:left="426"/>
      </w:pPr>
      <w:bookmarkStart w:id="62" w:name="a656402"/>
      <w:r w:rsidRPr="009E2C38">
        <w:t xml:space="preserve">We will only retain your </w:t>
      </w:r>
      <w:r w:rsidR="0009004B" w:rsidRPr="009E2C38">
        <w:t>P</w:t>
      </w:r>
      <w:r w:rsidR="00691C10" w:rsidRPr="009E2C38">
        <w:t xml:space="preserve">ersonal </w:t>
      </w:r>
      <w:r w:rsidR="0009004B" w:rsidRPr="009E2C38">
        <w:t>I</w:t>
      </w:r>
      <w:r w:rsidR="00691C10" w:rsidRPr="009E2C38">
        <w:t>nformation</w:t>
      </w:r>
      <w:r w:rsidRPr="009E2C38">
        <w:t xml:space="preserve"> for as long as reasonably necessary to fulfil the purposes we collected it for, including for the purposes of satisfying any legal, regulatory, tax, accounting or reporting requirements. We may retain your </w:t>
      </w:r>
      <w:r w:rsidR="0009004B" w:rsidRPr="009E2C38">
        <w:t>P</w:t>
      </w:r>
      <w:r w:rsidR="00691C10" w:rsidRPr="009E2C38">
        <w:t xml:space="preserve">ersonal </w:t>
      </w:r>
      <w:r w:rsidR="0009004B" w:rsidRPr="009E2C38">
        <w:t>I</w:t>
      </w:r>
      <w:r w:rsidR="00691C10" w:rsidRPr="009E2C38">
        <w:t>nformation</w:t>
      </w:r>
      <w:r w:rsidRPr="009E2C38">
        <w:t xml:space="preserve"> for a longer period in the event of a complaint or if we reasonably believe there is a prospect of litigation in respect </w:t>
      </w:r>
      <w:r w:rsidR="003247F6">
        <w:t>of</w:t>
      </w:r>
      <w:r w:rsidRPr="009E2C38">
        <w:t xml:space="preserve"> our relationship with you.</w:t>
      </w:r>
      <w:bookmarkEnd w:id="62"/>
    </w:p>
    <w:p w14:paraId="3E8B032A" w14:textId="7352C9BF" w:rsidR="000C0125" w:rsidRPr="009E2C38" w:rsidRDefault="000C0125" w:rsidP="009A14C4">
      <w:pPr>
        <w:pStyle w:val="Heading2"/>
        <w:ind w:left="426"/>
      </w:pPr>
      <w:bookmarkStart w:id="63" w:name="a679927"/>
      <w:r w:rsidRPr="009E2C38">
        <w:t xml:space="preserve">To determine the appropriate retention period for </w:t>
      </w:r>
      <w:r w:rsidR="000E61ED" w:rsidRPr="009E2C38">
        <w:t>Personal Information</w:t>
      </w:r>
      <w:r w:rsidRPr="009E2C38">
        <w:t xml:space="preserve">, we consider the amount, nature and sensitivity of the </w:t>
      </w:r>
      <w:r w:rsidR="0009004B" w:rsidRPr="009E2C38">
        <w:t>P</w:t>
      </w:r>
      <w:r w:rsidR="00691C10" w:rsidRPr="009E2C38">
        <w:t xml:space="preserve">ersonal </w:t>
      </w:r>
      <w:r w:rsidR="0009004B" w:rsidRPr="009E2C38">
        <w:t>I</w:t>
      </w:r>
      <w:r w:rsidR="00691C10" w:rsidRPr="009E2C38">
        <w:t>nformation</w:t>
      </w:r>
      <w:r w:rsidRPr="009E2C38">
        <w:t xml:space="preserve">, the potential risk of harm from unauthorised use or disclosure of your </w:t>
      </w:r>
      <w:r w:rsidR="0009004B" w:rsidRPr="009E2C38">
        <w:t>P</w:t>
      </w:r>
      <w:r w:rsidR="00691C10" w:rsidRPr="009E2C38">
        <w:t xml:space="preserve">ersonal </w:t>
      </w:r>
      <w:r w:rsidR="0009004B" w:rsidRPr="009E2C38">
        <w:t>I</w:t>
      </w:r>
      <w:r w:rsidR="00691C10" w:rsidRPr="009E2C38">
        <w:t>nformation</w:t>
      </w:r>
      <w:r w:rsidRPr="009E2C38">
        <w:t xml:space="preserve">, the purposes for which we </w:t>
      </w:r>
      <w:r w:rsidR="00AC6550">
        <w:t>Process</w:t>
      </w:r>
      <w:r w:rsidRPr="009E2C38">
        <w:t xml:space="preserve"> your </w:t>
      </w:r>
      <w:r w:rsidR="00F657C3" w:rsidRPr="009E2C38">
        <w:t>Personal Information</w:t>
      </w:r>
      <w:r w:rsidRPr="009E2C38">
        <w:t xml:space="preserve"> and whether we can achieve those purposes through other means, and the applicable legal, regulatory, tax, accounting or other requirements.</w:t>
      </w:r>
      <w:bookmarkEnd w:id="63"/>
    </w:p>
    <w:p w14:paraId="76053786" w14:textId="4F4CB994" w:rsidR="000C0125" w:rsidRPr="009E2C38" w:rsidRDefault="000C0125" w:rsidP="009A14C4">
      <w:pPr>
        <w:pStyle w:val="Heading2"/>
        <w:ind w:left="426"/>
      </w:pPr>
      <w:bookmarkStart w:id="64" w:name="a263860"/>
      <w:r w:rsidRPr="009E2C38">
        <w:t xml:space="preserve">By law we have to keep basic information about our </w:t>
      </w:r>
      <w:r w:rsidR="00054020">
        <w:t>client</w:t>
      </w:r>
      <w:r w:rsidRPr="009E2C38">
        <w:t xml:space="preserve">s (including Contact, Identity and Transaction Data) for </w:t>
      </w:r>
      <w:r w:rsidR="002A20E9" w:rsidRPr="009E2C38">
        <w:t>five</w:t>
      </w:r>
      <w:r w:rsidRPr="009E2C38">
        <w:t xml:space="preserve"> years after they cease being </w:t>
      </w:r>
      <w:r w:rsidR="00054020">
        <w:t>client</w:t>
      </w:r>
      <w:r w:rsidRPr="009E2C38">
        <w:t>s for tax purposes.</w:t>
      </w:r>
      <w:bookmarkEnd w:id="64"/>
    </w:p>
    <w:p w14:paraId="413004A5" w14:textId="556786A4" w:rsidR="000C0125" w:rsidRPr="009E2C38" w:rsidRDefault="000C0125" w:rsidP="009A14C4">
      <w:pPr>
        <w:pStyle w:val="Heading2"/>
        <w:ind w:left="426"/>
      </w:pPr>
      <w:bookmarkStart w:id="65" w:name="a137296"/>
      <w:r w:rsidRPr="009E2C38">
        <w:t xml:space="preserve">In some circumstances you can ask us to delete your data: see </w:t>
      </w:r>
      <w:r w:rsidR="00E22054">
        <w:fldChar w:fldCharType="begin"/>
      </w:r>
      <w:r w:rsidR="00E22054">
        <w:instrText xml:space="preserve"> REF a152621 \r \p \h </w:instrText>
      </w:r>
      <w:r w:rsidR="00E22054">
        <w:fldChar w:fldCharType="separate"/>
      </w:r>
      <w:r w:rsidR="00E22054">
        <w:t>Your legal rights below</w:t>
      </w:r>
      <w:r w:rsidR="00E22054">
        <w:fldChar w:fldCharType="end"/>
      </w:r>
      <w:r w:rsidR="00E22054">
        <w:t xml:space="preserve"> </w:t>
      </w:r>
      <w:r w:rsidRPr="009E2C38">
        <w:t>for further information.</w:t>
      </w:r>
      <w:bookmarkEnd w:id="65"/>
    </w:p>
    <w:p w14:paraId="6A2EF63F" w14:textId="52449C74" w:rsidR="000C0125" w:rsidRPr="009E2C38" w:rsidRDefault="000C0125" w:rsidP="009A14C4">
      <w:pPr>
        <w:pStyle w:val="Heading2"/>
        <w:ind w:left="426"/>
      </w:pPr>
      <w:bookmarkStart w:id="66" w:name="a938517"/>
      <w:r w:rsidRPr="009E2C38">
        <w:t xml:space="preserve">In some circumstances we will anonymise your </w:t>
      </w:r>
      <w:r w:rsidR="00FE439C" w:rsidRPr="009E2C38">
        <w:t>P</w:t>
      </w:r>
      <w:r w:rsidR="00691C10" w:rsidRPr="009E2C38">
        <w:t xml:space="preserve">ersonal </w:t>
      </w:r>
      <w:r w:rsidR="00FE439C" w:rsidRPr="009E2C38">
        <w:t>I</w:t>
      </w:r>
      <w:r w:rsidR="00691C10" w:rsidRPr="009E2C38">
        <w:t>nformation</w:t>
      </w:r>
      <w:r w:rsidRPr="009E2C38">
        <w:t xml:space="preserve"> (so that it can no longer be associated with you) for research or statistical purposes, in which case we may use this information indefinitely without further notice to you.</w:t>
      </w:r>
      <w:bookmarkEnd w:id="66"/>
    </w:p>
    <w:p w14:paraId="14BE79DD" w14:textId="0DBACA40" w:rsidR="008F0ABD" w:rsidRDefault="008F0ABD" w:rsidP="00BF586F">
      <w:pPr>
        <w:pStyle w:val="Heading1"/>
        <w:shd w:val="clear" w:color="auto" w:fill="D42D30"/>
      </w:pPr>
      <w:r>
        <w:t>Records</w:t>
      </w:r>
    </w:p>
    <w:p w14:paraId="51EDC407" w14:textId="05A9CADA" w:rsidR="008F0ABD" w:rsidRPr="008F0ABD" w:rsidRDefault="00D05DBA" w:rsidP="008F0ABD">
      <w:pPr>
        <w:pStyle w:val="NoNumUntitledClause"/>
        <w:keepLines/>
        <w:spacing w:after="0" w:line="240" w:lineRule="auto"/>
        <w:ind w:left="66"/>
        <w:rPr>
          <w:rFonts w:cs="Arial"/>
          <w:sz w:val="16"/>
          <w:szCs w:val="16"/>
        </w:rPr>
      </w:pPr>
      <w:r>
        <w:rPr>
          <w:rFonts w:cs="Arial"/>
          <w:sz w:val="16"/>
          <w:szCs w:val="16"/>
        </w:rPr>
        <w:lastRenderedPageBreak/>
        <w:t>BUZD</w:t>
      </w:r>
      <w:r w:rsidR="008F0ABD" w:rsidRPr="008F0ABD">
        <w:rPr>
          <w:rFonts w:cs="Arial"/>
          <w:sz w:val="16"/>
          <w:szCs w:val="16"/>
        </w:rPr>
        <w:t xml:space="preserve"> will keep detailed, accurate and up-to-date written records regarding any </w:t>
      </w:r>
      <w:r w:rsidR="00AC6550">
        <w:rPr>
          <w:rFonts w:cs="Arial"/>
          <w:sz w:val="16"/>
          <w:szCs w:val="16"/>
        </w:rPr>
        <w:t>Process</w:t>
      </w:r>
      <w:r w:rsidR="008F0ABD" w:rsidRPr="008F0ABD">
        <w:rPr>
          <w:rFonts w:cs="Arial"/>
          <w:sz w:val="16"/>
          <w:szCs w:val="16"/>
        </w:rPr>
        <w:t xml:space="preserve">ing of Personal Information it carries out, including but not limited to, the access, control and security of the Personal Information and approved subcontractors, the </w:t>
      </w:r>
      <w:r w:rsidR="00AC6550">
        <w:rPr>
          <w:rFonts w:cs="Arial"/>
          <w:sz w:val="16"/>
          <w:szCs w:val="16"/>
        </w:rPr>
        <w:t>Process</w:t>
      </w:r>
      <w:r w:rsidR="008F0ABD" w:rsidRPr="008F0ABD">
        <w:rPr>
          <w:rFonts w:cs="Arial"/>
          <w:sz w:val="16"/>
          <w:szCs w:val="16"/>
        </w:rPr>
        <w:t xml:space="preserve">ing purposes, categories of </w:t>
      </w:r>
      <w:r w:rsidR="00AC6550">
        <w:rPr>
          <w:rFonts w:cs="Arial"/>
          <w:sz w:val="16"/>
          <w:szCs w:val="16"/>
        </w:rPr>
        <w:t>Process</w:t>
      </w:r>
      <w:r w:rsidR="008F0ABD" w:rsidRPr="008F0ABD">
        <w:rPr>
          <w:rFonts w:cs="Arial"/>
          <w:sz w:val="16"/>
          <w:szCs w:val="16"/>
        </w:rPr>
        <w:t xml:space="preserve">ing, any transfers of Personal Information to a Third-party country and related safeguards, the instructions as received from </w:t>
      </w:r>
      <w:r w:rsidR="008F0ABD">
        <w:rPr>
          <w:rFonts w:cs="Arial"/>
          <w:sz w:val="16"/>
          <w:szCs w:val="16"/>
        </w:rPr>
        <w:t>our</w:t>
      </w:r>
      <w:r w:rsidR="008F0ABD" w:rsidRPr="008F0ABD">
        <w:rPr>
          <w:rFonts w:cs="Arial"/>
          <w:sz w:val="16"/>
          <w:szCs w:val="16"/>
        </w:rPr>
        <w:t xml:space="preserve"> client and a general description of the technical and organisational security measures and retention and destruction of Personal Information.</w:t>
      </w:r>
    </w:p>
    <w:p w14:paraId="26A9B398" w14:textId="19D8298B" w:rsidR="004B0C92" w:rsidRPr="00BF586F" w:rsidRDefault="004B0C92" w:rsidP="00BF586F">
      <w:pPr>
        <w:pStyle w:val="Heading1"/>
        <w:shd w:val="clear" w:color="auto" w:fill="D42D30"/>
      </w:pPr>
      <w:r w:rsidRPr="00BF586F">
        <w:t>Social Media</w:t>
      </w:r>
    </w:p>
    <w:p w14:paraId="575B867D" w14:textId="656CA26D" w:rsidR="004B0C92" w:rsidRPr="009E2C38" w:rsidRDefault="004B0C92" w:rsidP="009A14C4">
      <w:pPr>
        <w:pStyle w:val="Heading2"/>
        <w:ind w:left="426"/>
      </w:pPr>
      <w:r w:rsidRPr="009E2C38">
        <w:t>Our website(s)</w:t>
      </w:r>
      <w:r w:rsidR="00F62196" w:rsidRPr="009E2C38">
        <w:t xml:space="preserve"> or </w:t>
      </w:r>
      <w:r w:rsidR="00DC4FA2" w:rsidRPr="009E2C38">
        <w:t>S</w:t>
      </w:r>
      <w:r w:rsidR="00A35663" w:rsidRPr="009E2C38">
        <w:t>ervices</w:t>
      </w:r>
      <w:r w:rsidRPr="009E2C38">
        <w:t xml:space="preserve"> may, in certain circumstances, provide you with social plug-ins from various social media networks. If you choose to interact with a social network such as Facebook</w:t>
      </w:r>
      <w:r w:rsidR="00906016">
        <w:t>, Instagram</w:t>
      </w:r>
      <w:r w:rsidR="00DF6D75" w:rsidRPr="009E2C38">
        <w:t xml:space="preserve"> or </w:t>
      </w:r>
      <w:r w:rsidR="004304F4">
        <w:t>LinkedIn</w:t>
      </w:r>
      <w:r w:rsidR="004304F4" w:rsidRPr="009E2C38">
        <w:t xml:space="preserve"> </w:t>
      </w:r>
      <w:r w:rsidRPr="009E2C38">
        <w:t>(for example by registering an account</w:t>
      </w:r>
      <w:r w:rsidR="000C7FC9" w:rsidRPr="009E2C38">
        <w:t xml:space="preserve"> or click on the link</w:t>
      </w:r>
      <w:r w:rsidR="00AD6BFE" w:rsidRPr="009E2C38">
        <w:t>s</w:t>
      </w:r>
      <w:r w:rsidR="000C7FC9" w:rsidRPr="009E2C38">
        <w:t xml:space="preserve"> from our website</w:t>
      </w:r>
      <w:r w:rsidRPr="009E2C38">
        <w:t>), your activity on our website</w:t>
      </w:r>
      <w:r w:rsidR="00AD6BFE" w:rsidRPr="009E2C38">
        <w:t>(</w:t>
      </w:r>
      <w:r w:rsidRPr="009E2C38">
        <w:t>s</w:t>
      </w:r>
      <w:r w:rsidR="00AD6BFE" w:rsidRPr="009E2C38">
        <w:t>)</w:t>
      </w:r>
      <w:r w:rsidRPr="009E2C38">
        <w:t xml:space="preserve"> will also be made available to that social network. This is necessary for the performance of your contract with </w:t>
      </w:r>
      <w:r w:rsidR="00FB5872" w:rsidRPr="009E2C38">
        <w:t>u</w:t>
      </w:r>
      <w:r w:rsidRPr="009E2C38">
        <w:t>s which allows you to interact with a social network.</w:t>
      </w:r>
      <w:r w:rsidR="002A20E9" w:rsidRPr="009E2C38">
        <w:t xml:space="preserve">  </w:t>
      </w:r>
      <w:r w:rsidRPr="009E2C38">
        <w:t>If you are logged in on one of these social networks during your visit to our website</w:t>
      </w:r>
      <w:r w:rsidR="000C6A00" w:rsidRPr="009E2C38">
        <w:t>(</w:t>
      </w:r>
      <w:r w:rsidRPr="009E2C38">
        <w:t>s</w:t>
      </w:r>
      <w:r w:rsidR="000C6A00" w:rsidRPr="009E2C38">
        <w:t>)</w:t>
      </w:r>
      <w:r w:rsidRPr="009E2C38">
        <w:t xml:space="preserve"> or are interacting with one of the social plug-ins, the social network might add this information to your respective profile on this network based on your privacy settings.  If you would like to prevent this type of information transfer, please log out of your social network account before you enter our website</w:t>
      </w:r>
      <w:r w:rsidR="00531CC8" w:rsidRPr="009E2C38">
        <w:t>(</w:t>
      </w:r>
      <w:r w:rsidRPr="009E2C38">
        <w:t>s</w:t>
      </w:r>
      <w:r w:rsidR="00531CC8" w:rsidRPr="009E2C38">
        <w:t>)</w:t>
      </w:r>
      <w:r w:rsidRPr="009E2C38">
        <w:t>, or change the necessary privacy settings, where possible.</w:t>
      </w:r>
    </w:p>
    <w:p w14:paraId="6D43530E" w14:textId="7587C3D8" w:rsidR="004B0C92" w:rsidRPr="009E2C38" w:rsidRDefault="004B0C92" w:rsidP="009A14C4">
      <w:pPr>
        <w:pStyle w:val="Heading2"/>
        <w:ind w:left="426"/>
      </w:pPr>
      <w:r w:rsidRPr="009E2C38">
        <w:t>Communication, engagement and actions taken through external social media networks that we participate in are custom to the terms and conditions as well as the privacy policies held with each social media platform respectively.</w:t>
      </w:r>
    </w:p>
    <w:p w14:paraId="4AD644A2" w14:textId="77777777" w:rsidR="004B0C92" w:rsidRPr="009E2C38" w:rsidRDefault="004B0C92" w:rsidP="009A14C4">
      <w:pPr>
        <w:pStyle w:val="Heading2"/>
        <w:ind w:left="426"/>
      </w:pPr>
      <w:r w:rsidRPr="009E2C38">
        <w:t xml:space="preserve">You are advised to use social media networks wisely and communicate/engage with them with due care and caution in regard to their own privacy policies (if any). </w:t>
      </w:r>
      <w:r w:rsidRPr="009E2C38">
        <w:rPr>
          <w:b/>
        </w:rPr>
        <w:t>PLEASE NOTE: WE WILL NEVER ASK FOR PERSONAL OR SENSITIVE INFORMATION THROUGH SOCIAL MEDIA NETWORKS AND ENCOURAGE USERS, WISHING TO DISCUSS SENSITIVE DETAILS OR TO RESOLVE ISSUES/CONCERNS, TO CONTACT US THROUGH PRIMARY COMMUNICATION CHANNELS SUCH AS BY TELEPHONE OR EMAIL.</w:t>
      </w:r>
    </w:p>
    <w:p w14:paraId="1913E122" w14:textId="2CEC348F" w:rsidR="004B0C92" w:rsidRPr="009E2C38" w:rsidRDefault="004B0C92" w:rsidP="009A14C4">
      <w:pPr>
        <w:pStyle w:val="Heading2"/>
        <w:ind w:left="426"/>
      </w:pPr>
      <w:r w:rsidRPr="009E2C38">
        <w:t xml:space="preserve">Our social media network page(s) may share web links to relevant web pages. By </w:t>
      </w:r>
      <w:r w:rsidR="00D42535" w:rsidRPr="009E2C38">
        <w:t>default,</w:t>
      </w:r>
      <w:r w:rsidRPr="009E2C38">
        <w:t xml:space="preserve"> some social media platforms shorten lengthy URL's.  You are advised to exercise caution and due care before clicking on any shortened URL's published on social media platforms by this website.  Despite our best efforts to ensure that only genuine URL's are published</w:t>
      </w:r>
      <w:r w:rsidR="00121056" w:rsidRPr="009E2C38">
        <w:t>,</w:t>
      </w:r>
      <w:r w:rsidRPr="009E2C38">
        <w:t xml:space="preserve"> many social media platforms are prone to spam and hacking and therefore our website and its owners cannot be held liable for any damages or implications caused by visiting any shortened links.</w:t>
      </w:r>
    </w:p>
    <w:p w14:paraId="2AB08682" w14:textId="26A56478" w:rsidR="000C0125" w:rsidRPr="002B67D7" w:rsidRDefault="000C0125" w:rsidP="00BF586F">
      <w:pPr>
        <w:pStyle w:val="Heading1"/>
        <w:shd w:val="clear" w:color="auto" w:fill="D42D30"/>
      </w:pPr>
      <w:r w:rsidRPr="002B67D7">
        <w:fldChar w:fldCharType="begin"/>
      </w:r>
      <w:r w:rsidRPr="002B67D7">
        <w:instrText>TC "9. Your legal rights" \l 1</w:instrText>
      </w:r>
      <w:r w:rsidRPr="002B67D7">
        <w:fldChar w:fldCharType="end"/>
      </w:r>
      <w:bookmarkStart w:id="67" w:name="a152621"/>
      <w:bookmarkStart w:id="68" w:name="_Toc256000008"/>
      <w:r w:rsidR="00560D8D">
        <w:t>Data Subject’s</w:t>
      </w:r>
      <w:r w:rsidRPr="002B67D7">
        <w:t xml:space="preserve"> legal rights</w:t>
      </w:r>
      <w:bookmarkEnd w:id="67"/>
      <w:bookmarkEnd w:id="68"/>
    </w:p>
    <w:p w14:paraId="5124E2B2" w14:textId="28E05E24" w:rsidR="000C0125" w:rsidRPr="00AB2522" w:rsidRDefault="000C0125" w:rsidP="009A14C4">
      <w:pPr>
        <w:pStyle w:val="Heading2"/>
        <w:ind w:left="426"/>
      </w:pPr>
      <w:bookmarkStart w:id="69" w:name="a777128"/>
      <w:r w:rsidRPr="00AB2522">
        <w:t xml:space="preserve">Under certain circumstances, you have </w:t>
      </w:r>
      <w:r w:rsidR="00BE2CF5" w:rsidRPr="00AB2522">
        <w:t xml:space="preserve">the following </w:t>
      </w:r>
      <w:r w:rsidRPr="00AB2522">
        <w:t xml:space="preserve">rights under data protection laws in relation to your </w:t>
      </w:r>
      <w:r w:rsidR="000C7FC9" w:rsidRPr="00AB2522">
        <w:t>P</w:t>
      </w:r>
      <w:r w:rsidR="00691C10" w:rsidRPr="00AB2522">
        <w:t xml:space="preserve">ersonal </w:t>
      </w:r>
      <w:r w:rsidR="000C7FC9" w:rsidRPr="00AB2522">
        <w:t>I</w:t>
      </w:r>
      <w:r w:rsidR="00691C10" w:rsidRPr="00AB2522">
        <w:t>nformation</w:t>
      </w:r>
      <w:bookmarkEnd w:id="69"/>
      <w:r w:rsidR="007A4D40" w:rsidRPr="00AB2522">
        <w:t>:</w:t>
      </w:r>
    </w:p>
    <w:p w14:paraId="0AEAF457" w14:textId="3BC4B89A" w:rsidR="009200CF" w:rsidRPr="00BF7CD8" w:rsidRDefault="009200CF" w:rsidP="009200CF">
      <w:pPr>
        <w:pStyle w:val="Heading3"/>
        <w:ind w:left="709"/>
      </w:pPr>
      <w:bookmarkStart w:id="70" w:name="a100058"/>
      <w:bookmarkStart w:id="71" w:name="a722140"/>
      <w:r w:rsidRPr="002B67D7">
        <w:rPr>
          <w:rStyle w:val="DefTerm"/>
          <w:b/>
          <w:bCs w:val="0"/>
        </w:rPr>
        <w:t>Request for Access</w:t>
      </w:r>
      <w:r>
        <w:rPr>
          <w:rStyle w:val="DefTerm"/>
        </w:rPr>
        <w:t xml:space="preserve">: </w:t>
      </w:r>
      <w:r w:rsidRPr="009E2C38">
        <w:rPr>
          <w:rStyle w:val="DefTerm"/>
        </w:rPr>
        <w:t>Request access</w:t>
      </w:r>
      <w:r w:rsidRPr="00AB2522">
        <w:rPr>
          <w:b w:val="0"/>
        </w:rPr>
        <w:t xml:space="preserve"> to Personal Information (commonly known as a "</w:t>
      </w:r>
      <w:r>
        <w:rPr>
          <w:b w:val="0"/>
        </w:rPr>
        <w:t>Data Subject</w:t>
      </w:r>
      <w:r w:rsidRPr="00AB2522">
        <w:rPr>
          <w:b w:val="0"/>
        </w:rPr>
        <w:t xml:space="preserve"> access request"). There may be a fee associated with this request – see below.  This enables you to receive a copy of the Personal Information we hold about you and to check that we are lawfully </w:t>
      </w:r>
      <w:r w:rsidR="00AC6550">
        <w:rPr>
          <w:b w:val="0"/>
        </w:rPr>
        <w:t>Process</w:t>
      </w:r>
      <w:r w:rsidRPr="00AB2522">
        <w:rPr>
          <w:b w:val="0"/>
        </w:rPr>
        <w:t>ing it.</w:t>
      </w:r>
      <w:bookmarkEnd w:id="70"/>
      <w:r>
        <w:rPr>
          <w:b w:val="0"/>
        </w:rPr>
        <w:t xml:space="preserve"> See the </w:t>
      </w:r>
      <w:r w:rsidR="00D05DBA">
        <w:rPr>
          <w:b w:val="0"/>
        </w:rPr>
        <w:t>BUZD</w:t>
      </w:r>
      <w:r w:rsidR="00D61F14">
        <w:rPr>
          <w:b w:val="0"/>
        </w:rPr>
        <w:t xml:space="preserve"> </w:t>
      </w:r>
      <w:r>
        <w:rPr>
          <w:b w:val="0"/>
        </w:rPr>
        <w:t>Promotion of Access to Information Manual (“</w:t>
      </w:r>
      <w:r w:rsidRPr="00DC7810">
        <w:rPr>
          <w:bCs w:val="0"/>
        </w:rPr>
        <w:t>PAI Manual</w:t>
      </w:r>
      <w:r>
        <w:rPr>
          <w:b w:val="0"/>
        </w:rPr>
        <w:t>”).</w:t>
      </w:r>
    </w:p>
    <w:p w14:paraId="72AC70AA" w14:textId="77777777" w:rsidR="009200CF" w:rsidRPr="00BF7CD8" w:rsidRDefault="009200CF" w:rsidP="009200CF">
      <w:pPr>
        <w:pStyle w:val="Heading3"/>
        <w:ind w:left="709"/>
      </w:pPr>
      <w:bookmarkStart w:id="72" w:name="a297597"/>
      <w:r w:rsidRPr="00AD2785">
        <w:rPr>
          <w:rStyle w:val="DefTerm"/>
          <w:b/>
          <w:bCs w:val="0"/>
        </w:rPr>
        <w:t xml:space="preserve">Request </w:t>
      </w:r>
      <w:r>
        <w:rPr>
          <w:rStyle w:val="DefTerm"/>
          <w:b/>
          <w:bCs w:val="0"/>
        </w:rPr>
        <w:t>C</w:t>
      </w:r>
      <w:r w:rsidRPr="00AD2785">
        <w:rPr>
          <w:rStyle w:val="DefTerm"/>
          <w:b/>
          <w:bCs w:val="0"/>
        </w:rPr>
        <w:t>orrection</w:t>
      </w:r>
      <w:r w:rsidRPr="00AB2522">
        <w:rPr>
          <w:b w:val="0"/>
        </w:rPr>
        <w:t xml:space="preserve"> of the Personal Information that we hold about you. This enables you to have any incomplete or inaccurate data we hold about you corrected, though we may need to verify the accuracy of the new data you provide to us.</w:t>
      </w:r>
      <w:bookmarkEnd w:id="72"/>
    </w:p>
    <w:p w14:paraId="5C6B1966" w14:textId="5EA83E39" w:rsidR="009200CF" w:rsidRPr="00BF7CD8" w:rsidRDefault="009200CF" w:rsidP="009200CF">
      <w:pPr>
        <w:pStyle w:val="Heading3"/>
        <w:ind w:left="709"/>
      </w:pPr>
      <w:bookmarkStart w:id="73" w:name="a836012"/>
      <w:r w:rsidRPr="00AD2785">
        <w:rPr>
          <w:rStyle w:val="DefTerm"/>
          <w:b/>
          <w:bCs w:val="0"/>
        </w:rPr>
        <w:t xml:space="preserve">Request </w:t>
      </w:r>
      <w:r>
        <w:rPr>
          <w:rStyle w:val="DefTerm"/>
          <w:b/>
          <w:bCs w:val="0"/>
        </w:rPr>
        <w:t>deletion</w:t>
      </w:r>
      <w:r w:rsidRPr="007F7E8C">
        <w:rPr>
          <w:b w:val="0"/>
          <w:bCs w:val="0"/>
        </w:rPr>
        <w:t xml:space="preserve"> </w:t>
      </w:r>
      <w:r w:rsidRPr="00AB2522">
        <w:rPr>
          <w:b w:val="0"/>
        </w:rPr>
        <w:t xml:space="preserve">of your Personal Information. This enables you to ask us to delete or remove Personal Information where there is no good reason for us continuing to </w:t>
      </w:r>
      <w:r w:rsidR="00AC6550">
        <w:rPr>
          <w:b w:val="0"/>
        </w:rPr>
        <w:t>Process</w:t>
      </w:r>
      <w:r w:rsidRPr="00AB2522">
        <w:rPr>
          <w:b w:val="0"/>
        </w:rPr>
        <w:t xml:space="preserve"> it. You also have the right to ask us to delete or remove your Personal Information where you have successfully exercised your right to object to </w:t>
      </w:r>
      <w:r w:rsidR="00AC6550">
        <w:rPr>
          <w:b w:val="0"/>
        </w:rPr>
        <w:t>Process</w:t>
      </w:r>
      <w:r w:rsidRPr="00AB2522">
        <w:rPr>
          <w:b w:val="0"/>
        </w:rPr>
        <w:t xml:space="preserve">ing (see below), where we may have </w:t>
      </w:r>
      <w:r w:rsidR="00AC6550">
        <w:rPr>
          <w:b w:val="0"/>
        </w:rPr>
        <w:t>Process</w:t>
      </w:r>
      <w:r w:rsidRPr="00AB2522">
        <w:rPr>
          <w:b w:val="0"/>
        </w:rPr>
        <w:t xml:space="preserve">ed your information unlawfully or where we are required to erase your Personal Information to comply with local law. Note, however, that we may not always be able to comply with your request of erasure for specific legal reasons which will be notified to you, if applicable, at the time of your request. </w:t>
      </w:r>
      <w:bookmarkEnd w:id="73"/>
      <w:r w:rsidRPr="00AB2522">
        <w:rPr>
          <w:b w:val="0"/>
        </w:rPr>
        <w:t>Take Note: Erasure of your Personal Information shall further not limit our rights in terms of Aggregate Data and Pattern Data</w:t>
      </w:r>
      <w:r>
        <w:rPr>
          <w:b w:val="0"/>
        </w:rPr>
        <w:t>.</w:t>
      </w:r>
    </w:p>
    <w:p w14:paraId="13BA50C6" w14:textId="7202A28A" w:rsidR="009200CF" w:rsidRPr="00BF7CD8" w:rsidRDefault="009200CF" w:rsidP="009200CF">
      <w:pPr>
        <w:pStyle w:val="Heading3"/>
        <w:ind w:left="709"/>
      </w:pPr>
      <w:bookmarkStart w:id="74" w:name="a789450"/>
      <w:r w:rsidRPr="00AD2785">
        <w:rPr>
          <w:rStyle w:val="DefTerm"/>
          <w:b/>
          <w:bCs w:val="0"/>
        </w:rPr>
        <w:t xml:space="preserve">Object to </w:t>
      </w:r>
      <w:r w:rsidR="00AC6550">
        <w:rPr>
          <w:rStyle w:val="DefTerm"/>
          <w:b/>
          <w:bCs w:val="0"/>
        </w:rPr>
        <w:t>Process</w:t>
      </w:r>
      <w:r w:rsidRPr="00AD2785">
        <w:rPr>
          <w:rStyle w:val="DefTerm"/>
          <w:b/>
          <w:bCs w:val="0"/>
        </w:rPr>
        <w:t>ing</w:t>
      </w:r>
      <w:r w:rsidRPr="00AB2522">
        <w:rPr>
          <w:b w:val="0"/>
        </w:rPr>
        <w:t xml:space="preserve"> of your Personal Information where we are relying on a legitimate interest (or those of a third-party) and there is something about your particular situation which makes you want to object to </w:t>
      </w:r>
      <w:r w:rsidR="00AC6550">
        <w:rPr>
          <w:b w:val="0"/>
        </w:rPr>
        <w:t>Process</w:t>
      </w:r>
      <w:r w:rsidRPr="00AB2522">
        <w:rPr>
          <w:b w:val="0"/>
        </w:rPr>
        <w:t xml:space="preserve">ing on this ground, as you feel it impacts on your fundamental rights and freedoms. You also have the right to object where we are </w:t>
      </w:r>
      <w:r w:rsidR="00AC6550">
        <w:rPr>
          <w:b w:val="0"/>
        </w:rPr>
        <w:t>Process</w:t>
      </w:r>
      <w:r w:rsidRPr="00AB2522">
        <w:rPr>
          <w:b w:val="0"/>
        </w:rPr>
        <w:t xml:space="preserve">ing your Personal Information for direct marketing purposes. In some cases, we may demonstrate that we have compelling legitimate grounds to </w:t>
      </w:r>
      <w:r w:rsidR="00AC6550">
        <w:rPr>
          <w:b w:val="0"/>
        </w:rPr>
        <w:t>Process</w:t>
      </w:r>
      <w:r w:rsidRPr="00AB2522">
        <w:rPr>
          <w:b w:val="0"/>
        </w:rPr>
        <w:t xml:space="preserve"> your information which override your rights and freedoms.</w:t>
      </w:r>
      <w:bookmarkEnd w:id="74"/>
    </w:p>
    <w:p w14:paraId="6DB972ED" w14:textId="002ECFDE" w:rsidR="009200CF" w:rsidRPr="00BF7CD8" w:rsidRDefault="009200CF" w:rsidP="009200CF">
      <w:pPr>
        <w:pStyle w:val="Heading3"/>
        <w:ind w:left="709"/>
      </w:pPr>
      <w:r w:rsidRPr="00AD2785">
        <w:rPr>
          <w:rStyle w:val="DefTerm"/>
          <w:b/>
          <w:bCs w:val="0"/>
        </w:rPr>
        <w:t>Withdraw consent</w:t>
      </w:r>
      <w:r w:rsidRPr="009E2C38">
        <w:rPr>
          <w:rStyle w:val="DefTerm"/>
        </w:rPr>
        <w:t xml:space="preserve"> at any time</w:t>
      </w:r>
      <w:r w:rsidRPr="00AB2522">
        <w:rPr>
          <w:b w:val="0"/>
        </w:rPr>
        <w:t xml:space="preserve"> where we are relying on consent to </w:t>
      </w:r>
      <w:r w:rsidR="00AC6550">
        <w:rPr>
          <w:b w:val="0"/>
        </w:rPr>
        <w:t>Process</w:t>
      </w:r>
      <w:r w:rsidRPr="00AB2522">
        <w:rPr>
          <w:b w:val="0"/>
        </w:rPr>
        <w:t xml:space="preserve"> your Personal Information. However, this will not affect the lawfulness of any </w:t>
      </w:r>
      <w:r w:rsidR="00AC6550">
        <w:rPr>
          <w:b w:val="0"/>
        </w:rPr>
        <w:t>Process</w:t>
      </w:r>
      <w:r w:rsidRPr="00AB2522">
        <w:rPr>
          <w:b w:val="0"/>
        </w:rPr>
        <w:t>ing carried out before you withdraw your consent. If you withdraw your consent, we may not be able to provide certain Services to you. We will advise you if this is the case at the time you withdraw your consent.</w:t>
      </w:r>
    </w:p>
    <w:p w14:paraId="1BD8EF95" w14:textId="3E429A1E" w:rsidR="000C0125" w:rsidRPr="009200CF" w:rsidRDefault="000C0125" w:rsidP="0064495B">
      <w:pPr>
        <w:pStyle w:val="Heading2"/>
        <w:ind w:left="426"/>
        <w:rPr>
          <w:b/>
          <w:bCs w:val="0"/>
        </w:rPr>
      </w:pPr>
      <w:bookmarkStart w:id="75" w:name="a694615"/>
      <w:bookmarkEnd w:id="71"/>
      <w:r w:rsidRPr="009200CF">
        <w:rPr>
          <w:b/>
          <w:bCs w:val="0"/>
        </w:rPr>
        <w:t xml:space="preserve">If you wish to exercise any of the rights set out above, please contact </w:t>
      </w:r>
      <w:r w:rsidR="00CF74C5" w:rsidRPr="009200CF">
        <w:rPr>
          <w:b/>
          <w:bCs w:val="0"/>
        </w:rPr>
        <w:t>us</w:t>
      </w:r>
      <w:r w:rsidR="00665EE6" w:rsidRPr="009200CF">
        <w:rPr>
          <w:b/>
          <w:bCs w:val="0"/>
        </w:rPr>
        <w:t xml:space="preserve"> at the details mentioned</w:t>
      </w:r>
      <w:r w:rsidR="00CC6245" w:rsidRPr="009200CF">
        <w:rPr>
          <w:b/>
          <w:bCs w:val="0"/>
        </w:rPr>
        <w:t xml:space="preserve"> </w:t>
      </w:r>
      <w:r w:rsidR="00CC6245" w:rsidRPr="009200CF">
        <w:rPr>
          <w:b/>
          <w:bCs w:val="0"/>
        </w:rPr>
        <w:fldChar w:fldCharType="begin"/>
      </w:r>
      <w:r w:rsidR="00CC6245" w:rsidRPr="009200CF">
        <w:rPr>
          <w:b/>
          <w:bCs w:val="0"/>
        </w:rPr>
        <w:instrText xml:space="preserve"> REF _Ref31707583 \r \p \h </w:instrText>
      </w:r>
      <w:r w:rsidR="00E44A88" w:rsidRPr="009200CF">
        <w:rPr>
          <w:b/>
          <w:bCs w:val="0"/>
        </w:rPr>
        <w:instrText xml:space="preserve"> \* MERGEFORMAT </w:instrText>
      </w:r>
      <w:r w:rsidR="00CC6245" w:rsidRPr="009200CF">
        <w:rPr>
          <w:b/>
          <w:bCs w:val="0"/>
        </w:rPr>
      </w:r>
      <w:r w:rsidR="00CC6245" w:rsidRPr="009200CF">
        <w:rPr>
          <w:b/>
          <w:bCs w:val="0"/>
        </w:rPr>
        <w:fldChar w:fldCharType="separate"/>
      </w:r>
      <w:r w:rsidR="00CC6245" w:rsidRPr="009200CF">
        <w:rPr>
          <w:b/>
          <w:bCs w:val="0"/>
        </w:rPr>
        <w:t>1)c) above</w:t>
      </w:r>
      <w:r w:rsidR="00CC6245" w:rsidRPr="009200CF">
        <w:rPr>
          <w:b/>
          <w:bCs w:val="0"/>
        </w:rPr>
        <w:fldChar w:fldCharType="end"/>
      </w:r>
      <w:r w:rsidRPr="009200CF">
        <w:rPr>
          <w:b/>
          <w:bCs w:val="0"/>
        </w:rPr>
        <w:t xml:space="preserve">. </w:t>
      </w:r>
      <w:bookmarkEnd w:id="75"/>
    </w:p>
    <w:p w14:paraId="6C6BF32E" w14:textId="3C12940C" w:rsidR="000C0125" w:rsidRPr="009E2C38" w:rsidRDefault="00BE2CF5" w:rsidP="002B67D7">
      <w:pPr>
        <w:pStyle w:val="Heading2"/>
        <w:ind w:left="426"/>
      </w:pPr>
      <w:bookmarkStart w:id="76" w:name="a367507"/>
      <w:r w:rsidRPr="00AB2522">
        <w:rPr>
          <w:b/>
        </w:rPr>
        <w:t>F</w:t>
      </w:r>
      <w:r w:rsidR="000C0125" w:rsidRPr="00AB2522">
        <w:rPr>
          <w:b/>
        </w:rPr>
        <w:t>ee required</w:t>
      </w:r>
      <w:bookmarkStart w:id="77" w:name="a152124"/>
      <w:bookmarkEnd w:id="76"/>
      <w:r w:rsidR="000E27D7" w:rsidRPr="00AB2522">
        <w:rPr>
          <w:b/>
        </w:rPr>
        <w:t>:</w:t>
      </w:r>
      <w:r w:rsidR="000E27D7" w:rsidRPr="009E2C38">
        <w:t xml:space="preserve"> </w:t>
      </w:r>
      <w:r w:rsidRPr="009E2C38">
        <w:t xml:space="preserve">Apart from </w:t>
      </w:r>
      <w:r w:rsidR="00BD0B70" w:rsidRPr="009E2C38">
        <w:t xml:space="preserve">any </w:t>
      </w:r>
      <w:r w:rsidRPr="009E2C38">
        <w:t xml:space="preserve">prescribed fees under </w:t>
      </w:r>
      <w:r w:rsidR="008D513F" w:rsidRPr="009E2C38">
        <w:t xml:space="preserve">any applicable </w:t>
      </w:r>
      <w:r w:rsidR="000F7C9D">
        <w:t>D</w:t>
      </w:r>
      <w:r w:rsidR="00BD0B70" w:rsidRPr="009E2C38">
        <w:t xml:space="preserve">ata </w:t>
      </w:r>
      <w:r w:rsidR="000F7C9D">
        <w:t>P</w:t>
      </w:r>
      <w:r w:rsidR="00BD0B70" w:rsidRPr="009E2C38">
        <w:t xml:space="preserve">rotection </w:t>
      </w:r>
      <w:r w:rsidR="000F7C9D">
        <w:t>L</w:t>
      </w:r>
      <w:r w:rsidR="00BD0B70" w:rsidRPr="009E2C38">
        <w:t>egislation</w:t>
      </w:r>
      <w:r w:rsidRPr="009E2C38">
        <w:t xml:space="preserve">, you </w:t>
      </w:r>
      <w:r w:rsidR="000C0125" w:rsidRPr="009E2C38">
        <w:t xml:space="preserve">will not have to pay a fee to access your </w:t>
      </w:r>
      <w:r w:rsidR="00A864D8" w:rsidRPr="009E2C38">
        <w:t>P</w:t>
      </w:r>
      <w:r w:rsidR="00691C10" w:rsidRPr="009E2C38">
        <w:t xml:space="preserve">ersonal </w:t>
      </w:r>
      <w:r w:rsidR="00A864D8" w:rsidRPr="009E2C38">
        <w:t>I</w:t>
      </w:r>
      <w:r w:rsidR="00691C10" w:rsidRPr="009E2C38">
        <w:t>nformation</w:t>
      </w:r>
      <w:r w:rsidR="000C0125" w:rsidRPr="009E2C38">
        <w:t xml:space="preserve"> (or to exercise any of the other rights). However, we may charge a reasonable fee if your request is clearly unfounded, repetitive or excessive. Alternatively, we could refuse to comply with your request in these circumstances.</w:t>
      </w:r>
      <w:bookmarkEnd w:id="77"/>
    </w:p>
    <w:p w14:paraId="045D1391" w14:textId="0E4F0FD3" w:rsidR="000C0125" w:rsidRPr="009E2C38" w:rsidRDefault="000C0125" w:rsidP="009A14C4">
      <w:pPr>
        <w:pStyle w:val="Heading2"/>
        <w:ind w:left="426"/>
      </w:pPr>
      <w:bookmarkStart w:id="78" w:name="a892914"/>
      <w:r w:rsidRPr="00AB2522">
        <w:rPr>
          <w:b/>
        </w:rPr>
        <w:t>What we may need from you</w:t>
      </w:r>
      <w:bookmarkStart w:id="79" w:name="a853930"/>
      <w:bookmarkEnd w:id="78"/>
      <w:r w:rsidR="000E27D7" w:rsidRPr="00AB2522">
        <w:rPr>
          <w:b/>
        </w:rPr>
        <w:t>:</w:t>
      </w:r>
      <w:r w:rsidR="000E27D7" w:rsidRPr="009E2C38">
        <w:t xml:space="preserve"> </w:t>
      </w:r>
      <w:r w:rsidRPr="009E2C38">
        <w:t xml:space="preserve">We may need to request specific information from you to help us confirm your identity and ensure your right to access your </w:t>
      </w:r>
      <w:r w:rsidR="0082704B" w:rsidRPr="009E2C38">
        <w:t>Personal Information</w:t>
      </w:r>
      <w:r w:rsidRPr="009E2C38">
        <w:t xml:space="preserve"> (or to exercise any of your other rights). This is a security measure to ensure that </w:t>
      </w:r>
      <w:r w:rsidR="0082704B" w:rsidRPr="009E2C38">
        <w:t>Personal Information</w:t>
      </w:r>
      <w:r w:rsidRPr="009E2C38">
        <w:t xml:space="preserve"> is not disclosed to any person who has no right to receive it. We may also contact you to ask you for further information in relation to your request to speed up our response.</w:t>
      </w:r>
      <w:bookmarkEnd w:id="79"/>
    </w:p>
    <w:p w14:paraId="629F1AE0" w14:textId="41029B3C" w:rsidR="0078386D" w:rsidRPr="009E2C38" w:rsidRDefault="000C0125" w:rsidP="009A14C4">
      <w:pPr>
        <w:pStyle w:val="Heading2"/>
        <w:ind w:left="426"/>
      </w:pPr>
      <w:bookmarkStart w:id="80" w:name="a703850"/>
      <w:r w:rsidRPr="005207F7">
        <w:rPr>
          <w:b/>
        </w:rPr>
        <w:t>Time limit to respond</w:t>
      </w:r>
      <w:bookmarkStart w:id="81" w:name="a594954"/>
      <w:bookmarkEnd w:id="80"/>
      <w:r w:rsidR="000E27D7" w:rsidRPr="005207F7">
        <w:rPr>
          <w:b/>
        </w:rPr>
        <w:t>:</w:t>
      </w:r>
      <w:r w:rsidR="000E27D7" w:rsidRPr="005207F7">
        <w:t xml:space="preserve"> </w:t>
      </w:r>
      <w:r w:rsidRPr="005207F7">
        <w:t xml:space="preserve">We try to respond to all legitimate requests </w:t>
      </w:r>
      <w:commentRangeStart w:id="82"/>
      <w:r w:rsidRPr="005207F7">
        <w:t xml:space="preserve">within </w:t>
      </w:r>
      <w:r w:rsidR="0024550F" w:rsidRPr="005207F7">
        <w:t>30 (thirty) days</w:t>
      </w:r>
      <w:commentRangeEnd w:id="82"/>
      <w:r w:rsidR="009C6972" w:rsidRPr="005207F7">
        <w:rPr>
          <w:rStyle w:val="CommentReference"/>
          <w:bCs w:val="0"/>
          <w:kern w:val="0"/>
          <w:lang w:eastAsia="zh-TW"/>
        </w:rPr>
        <w:commentReference w:id="82"/>
      </w:r>
      <w:r w:rsidRPr="005207F7">
        <w:t xml:space="preserve">. Occasionally it could take us longer than </w:t>
      </w:r>
      <w:r w:rsidR="0024550F" w:rsidRPr="005207F7">
        <w:t>30 (thirty) days</w:t>
      </w:r>
      <w:r w:rsidRPr="005207F7">
        <w:t xml:space="preserve"> if your</w:t>
      </w:r>
      <w:r w:rsidRPr="009E2C38">
        <w:t xml:space="preserve"> request is particularly complex or you have made a number of requests. In this case, we will notify you and keep you updated. </w:t>
      </w:r>
      <w:bookmarkEnd w:id="81"/>
    </w:p>
    <w:p w14:paraId="07A61E88" w14:textId="77777777" w:rsidR="007C1DA0" w:rsidRDefault="007C1DA0" w:rsidP="00BF586F">
      <w:pPr>
        <w:pStyle w:val="Heading1"/>
        <w:shd w:val="clear" w:color="auto" w:fill="D42D30"/>
        <w:ind w:left="340" w:hanging="340"/>
      </w:pPr>
      <w:r>
        <w:t>Subcontractors</w:t>
      </w:r>
    </w:p>
    <w:p w14:paraId="0AEDFE68" w14:textId="5D156AE1" w:rsidR="007C1DA0" w:rsidRPr="002116BD" w:rsidRDefault="00D05DBA" w:rsidP="007C1DA0">
      <w:pPr>
        <w:pStyle w:val="NoNumUntitledClause"/>
        <w:keepLines/>
        <w:numPr>
          <w:ilvl w:val="1"/>
          <w:numId w:val="24"/>
        </w:numPr>
        <w:spacing w:before="0" w:after="0" w:line="240" w:lineRule="auto"/>
        <w:ind w:left="426"/>
        <w:rPr>
          <w:rFonts w:cs="Arial"/>
          <w:bCs/>
          <w:sz w:val="16"/>
          <w:szCs w:val="16"/>
        </w:rPr>
      </w:pPr>
      <w:bookmarkStart w:id="83" w:name="a681662"/>
      <w:r>
        <w:rPr>
          <w:rFonts w:cs="Arial"/>
          <w:bCs/>
          <w:sz w:val="16"/>
          <w:szCs w:val="16"/>
        </w:rPr>
        <w:t>BUZD</w:t>
      </w:r>
      <w:r w:rsidR="003E4E4E">
        <w:rPr>
          <w:rFonts w:cs="Arial"/>
          <w:bCs/>
          <w:sz w:val="16"/>
          <w:szCs w:val="16"/>
        </w:rPr>
        <w:t xml:space="preserve"> </w:t>
      </w:r>
      <w:r w:rsidR="007C1DA0" w:rsidRPr="002116BD">
        <w:rPr>
          <w:rFonts w:cs="Arial"/>
          <w:bCs/>
          <w:sz w:val="16"/>
          <w:szCs w:val="16"/>
        </w:rPr>
        <w:t xml:space="preserve">may authorise a third party (subcontractor) to </w:t>
      </w:r>
      <w:r w:rsidR="00AC6550">
        <w:rPr>
          <w:rFonts w:cs="Arial"/>
          <w:bCs/>
          <w:sz w:val="16"/>
          <w:szCs w:val="16"/>
        </w:rPr>
        <w:t>Process</w:t>
      </w:r>
      <w:r w:rsidR="007C1DA0" w:rsidRPr="002116BD">
        <w:rPr>
          <w:rFonts w:cs="Arial"/>
          <w:bCs/>
          <w:sz w:val="16"/>
          <w:szCs w:val="16"/>
        </w:rPr>
        <w:t xml:space="preserve"> the Personal Information.  Where </w:t>
      </w:r>
      <w:r>
        <w:rPr>
          <w:rFonts w:cs="Arial"/>
          <w:bCs/>
          <w:sz w:val="16"/>
          <w:szCs w:val="16"/>
        </w:rPr>
        <w:t>BUZD</w:t>
      </w:r>
      <w:r w:rsidR="003E4E4E">
        <w:rPr>
          <w:rFonts w:cs="Arial"/>
          <w:bCs/>
          <w:sz w:val="16"/>
          <w:szCs w:val="16"/>
        </w:rPr>
        <w:t xml:space="preserve"> </w:t>
      </w:r>
      <w:r w:rsidR="007C1DA0" w:rsidRPr="002116BD">
        <w:rPr>
          <w:rFonts w:cs="Arial"/>
          <w:bCs/>
          <w:sz w:val="16"/>
          <w:szCs w:val="16"/>
        </w:rPr>
        <w:t xml:space="preserve">uses sub-contractors, </w:t>
      </w:r>
      <w:r>
        <w:rPr>
          <w:rFonts w:cs="Arial"/>
          <w:bCs/>
          <w:sz w:val="16"/>
          <w:szCs w:val="16"/>
        </w:rPr>
        <w:t>BUZD</w:t>
      </w:r>
      <w:r w:rsidR="003E4E4E">
        <w:rPr>
          <w:rFonts w:cs="Arial"/>
          <w:bCs/>
          <w:sz w:val="16"/>
          <w:szCs w:val="16"/>
        </w:rPr>
        <w:t xml:space="preserve"> </w:t>
      </w:r>
      <w:r w:rsidR="007C1DA0" w:rsidRPr="002116BD">
        <w:rPr>
          <w:rFonts w:cs="Arial"/>
          <w:bCs/>
          <w:sz w:val="16"/>
          <w:szCs w:val="16"/>
        </w:rPr>
        <w:t>will:</w:t>
      </w:r>
      <w:bookmarkEnd w:id="83"/>
    </w:p>
    <w:p w14:paraId="67459BB1" w14:textId="77777777" w:rsidR="007C1DA0" w:rsidRPr="002116BD" w:rsidRDefault="007C1DA0" w:rsidP="00AF47EF">
      <w:pPr>
        <w:pStyle w:val="NoNumUntitledsubclause1"/>
        <w:keepNext/>
        <w:keepLines/>
        <w:numPr>
          <w:ilvl w:val="2"/>
          <w:numId w:val="35"/>
        </w:numPr>
        <w:spacing w:before="0" w:after="0" w:line="240" w:lineRule="auto"/>
        <w:ind w:left="850" w:hanging="357"/>
        <w:rPr>
          <w:rStyle w:val="DefTerm"/>
          <w:b w:val="0"/>
          <w:bCs/>
          <w:kern w:val="28"/>
          <w:sz w:val="16"/>
          <w:szCs w:val="16"/>
        </w:rPr>
      </w:pPr>
      <w:bookmarkStart w:id="84" w:name="a997036"/>
      <w:r w:rsidRPr="002116BD">
        <w:rPr>
          <w:rStyle w:val="DefTerm"/>
          <w:b w:val="0"/>
          <w:bCs/>
          <w:sz w:val="16"/>
          <w:szCs w:val="16"/>
        </w:rPr>
        <w:t xml:space="preserve">enter into a written contract with the subcontractor that contains terms substantially the same as those set out in this Privacy Policy, in particular, in relation to requiring appropriate technical and organisational data security measures; </w:t>
      </w:r>
      <w:bookmarkEnd w:id="84"/>
      <w:r w:rsidRPr="002116BD">
        <w:rPr>
          <w:rStyle w:val="DefTerm"/>
          <w:b w:val="0"/>
          <w:bCs/>
          <w:sz w:val="16"/>
          <w:szCs w:val="16"/>
        </w:rPr>
        <w:t>and</w:t>
      </w:r>
    </w:p>
    <w:p w14:paraId="7472D32D" w14:textId="77777777" w:rsidR="007C1DA0" w:rsidRPr="002116BD" w:rsidRDefault="007C1DA0" w:rsidP="00AF47EF">
      <w:pPr>
        <w:pStyle w:val="NoNumUntitledsubclause1"/>
        <w:keepNext/>
        <w:keepLines/>
        <w:numPr>
          <w:ilvl w:val="2"/>
          <w:numId w:val="35"/>
        </w:numPr>
        <w:spacing w:before="0" w:after="0" w:line="240" w:lineRule="auto"/>
        <w:ind w:left="850" w:hanging="357"/>
        <w:rPr>
          <w:rStyle w:val="DefTerm"/>
          <w:b w:val="0"/>
          <w:bCs/>
          <w:sz w:val="16"/>
          <w:szCs w:val="16"/>
        </w:rPr>
      </w:pPr>
      <w:bookmarkStart w:id="85" w:name="a855378"/>
      <w:r w:rsidRPr="002116BD">
        <w:rPr>
          <w:rStyle w:val="DefTerm"/>
          <w:b w:val="0"/>
          <w:bCs/>
          <w:sz w:val="16"/>
          <w:szCs w:val="16"/>
        </w:rPr>
        <w:t>maintain control over all Personal Information it entrusts to the subcontractor</w:t>
      </w:r>
      <w:bookmarkEnd w:id="85"/>
      <w:r w:rsidRPr="002116BD">
        <w:rPr>
          <w:rStyle w:val="DefTerm"/>
          <w:b w:val="0"/>
          <w:bCs/>
          <w:sz w:val="16"/>
          <w:szCs w:val="16"/>
        </w:rPr>
        <w:t>.</w:t>
      </w:r>
    </w:p>
    <w:p w14:paraId="741C6B8B" w14:textId="3F08317E" w:rsidR="007C1DA0" w:rsidRPr="002116BD" w:rsidRDefault="00D05DBA" w:rsidP="007C1DA0">
      <w:pPr>
        <w:pStyle w:val="NoNumUntitledClause"/>
        <w:keepLines/>
        <w:numPr>
          <w:ilvl w:val="1"/>
          <w:numId w:val="24"/>
        </w:numPr>
        <w:spacing w:before="0" w:after="0" w:line="240" w:lineRule="auto"/>
        <w:ind w:left="426"/>
        <w:rPr>
          <w:rFonts w:cs="Arial"/>
          <w:bCs/>
          <w:sz w:val="16"/>
          <w:szCs w:val="16"/>
        </w:rPr>
      </w:pPr>
      <w:bookmarkStart w:id="86" w:name="a907170"/>
      <w:r>
        <w:rPr>
          <w:rFonts w:cs="Arial"/>
          <w:bCs/>
          <w:sz w:val="16"/>
          <w:szCs w:val="16"/>
        </w:rPr>
        <w:t>BUZD</w:t>
      </w:r>
      <w:r w:rsidR="003E4E4E">
        <w:rPr>
          <w:rFonts w:cs="Arial"/>
          <w:bCs/>
          <w:sz w:val="16"/>
          <w:szCs w:val="16"/>
        </w:rPr>
        <w:t xml:space="preserve"> </w:t>
      </w:r>
      <w:r w:rsidR="007C1DA0" w:rsidRPr="002116BD">
        <w:rPr>
          <w:rFonts w:cs="Arial"/>
          <w:bCs/>
          <w:sz w:val="16"/>
          <w:szCs w:val="16"/>
        </w:rPr>
        <w:t>agrees to select subcontractors carefully according to their suitability and reliability</w:t>
      </w:r>
      <w:bookmarkStart w:id="87" w:name="_Ref51664200"/>
      <w:bookmarkStart w:id="88" w:name="a717201"/>
      <w:r w:rsidR="007C1DA0" w:rsidRPr="002116BD">
        <w:rPr>
          <w:rFonts w:cs="Arial"/>
          <w:bCs/>
          <w:sz w:val="16"/>
          <w:szCs w:val="16"/>
        </w:rPr>
        <w:t>.</w:t>
      </w:r>
      <w:bookmarkEnd w:id="87"/>
      <w:r w:rsidR="007C1DA0" w:rsidRPr="002116BD">
        <w:rPr>
          <w:rFonts w:cs="Arial"/>
          <w:bCs/>
          <w:sz w:val="16"/>
          <w:szCs w:val="16"/>
        </w:rPr>
        <w:t xml:space="preserve"> </w:t>
      </w:r>
      <w:bookmarkEnd w:id="88"/>
    </w:p>
    <w:p w14:paraId="015699A1" w14:textId="45842FA3" w:rsidR="007C1DA0" w:rsidRPr="002116BD" w:rsidRDefault="007C1DA0" w:rsidP="007C1DA0">
      <w:pPr>
        <w:pStyle w:val="NoNumUntitledClause"/>
        <w:keepLines/>
        <w:numPr>
          <w:ilvl w:val="1"/>
          <w:numId w:val="24"/>
        </w:numPr>
        <w:spacing w:before="0" w:after="0" w:line="240" w:lineRule="auto"/>
        <w:ind w:left="426"/>
        <w:rPr>
          <w:rFonts w:cs="Arial"/>
          <w:bCs/>
          <w:sz w:val="16"/>
          <w:szCs w:val="16"/>
        </w:rPr>
      </w:pPr>
      <w:r w:rsidRPr="002116BD">
        <w:rPr>
          <w:rFonts w:cs="Arial"/>
          <w:bCs/>
          <w:sz w:val="16"/>
          <w:szCs w:val="16"/>
        </w:rPr>
        <w:lastRenderedPageBreak/>
        <w:t xml:space="preserve">A subcontractor within the meaning of this Privacy Policy shall not exist if </w:t>
      </w:r>
      <w:r w:rsidR="00D05DBA">
        <w:rPr>
          <w:rFonts w:cs="Arial"/>
          <w:bCs/>
          <w:sz w:val="16"/>
          <w:szCs w:val="16"/>
        </w:rPr>
        <w:t>BUZD</w:t>
      </w:r>
      <w:r w:rsidR="003E4E4E">
        <w:rPr>
          <w:rFonts w:cs="Arial"/>
          <w:bCs/>
          <w:sz w:val="16"/>
          <w:szCs w:val="16"/>
        </w:rPr>
        <w:t xml:space="preserve"> </w:t>
      </w:r>
      <w:r w:rsidRPr="002116BD">
        <w:rPr>
          <w:rFonts w:cs="Arial"/>
          <w:bCs/>
          <w:sz w:val="16"/>
          <w:szCs w:val="16"/>
        </w:rPr>
        <w:t>commissions third parties with additional services, that are not an essential part of this Privacy Policy.</w:t>
      </w:r>
    </w:p>
    <w:p w14:paraId="725058C7" w14:textId="42913A01" w:rsidR="007C1DA0" w:rsidRPr="002116BD" w:rsidRDefault="007C1DA0" w:rsidP="007C1DA0">
      <w:pPr>
        <w:pStyle w:val="NoNumUntitledClause"/>
        <w:keepLines/>
        <w:numPr>
          <w:ilvl w:val="1"/>
          <w:numId w:val="24"/>
        </w:numPr>
        <w:spacing w:before="0" w:after="0" w:line="240" w:lineRule="auto"/>
        <w:ind w:left="426"/>
        <w:rPr>
          <w:rFonts w:cs="Arial"/>
          <w:bCs/>
          <w:sz w:val="16"/>
          <w:szCs w:val="16"/>
        </w:rPr>
      </w:pPr>
      <w:r w:rsidRPr="002116BD">
        <w:rPr>
          <w:rFonts w:cs="Arial"/>
          <w:bCs/>
          <w:sz w:val="16"/>
          <w:szCs w:val="16"/>
        </w:rPr>
        <w:t xml:space="preserve">Where the subcontractor fails to fulfil its obligations under such written agreement, </w:t>
      </w:r>
      <w:r w:rsidR="00D05DBA">
        <w:rPr>
          <w:rFonts w:cs="Arial"/>
          <w:bCs/>
          <w:sz w:val="16"/>
          <w:szCs w:val="16"/>
        </w:rPr>
        <w:t>BUZD</w:t>
      </w:r>
      <w:r w:rsidR="003E4E4E">
        <w:rPr>
          <w:rFonts w:cs="Arial"/>
          <w:bCs/>
          <w:sz w:val="16"/>
          <w:szCs w:val="16"/>
        </w:rPr>
        <w:t xml:space="preserve"> </w:t>
      </w:r>
      <w:r w:rsidRPr="002116BD">
        <w:rPr>
          <w:rFonts w:cs="Arial"/>
          <w:bCs/>
          <w:sz w:val="16"/>
          <w:szCs w:val="16"/>
        </w:rPr>
        <w:t>remains fully liable to t</w:t>
      </w:r>
      <w:r w:rsidRPr="002116BD">
        <w:rPr>
          <w:rFonts w:cs="Arial"/>
          <w:bCs/>
          <w:color w:val="auto"/>
          <w:sz w:val="16"/>
          <w:szCs w:val="16"/>
        </w:rPr>
        <w:t xml:space="preserve">he </w:t>
      </w:r>
      <w:r w:rsidR="00D05DBA">
        <w:rPr>
          <w:rFonts w:cs="Arial"/>
          <w:bCs/>
          <w:color w:val="auto"/>
          <w:sz w:val="16"/>
          <w:szCs w:val="16"/>
        </w:rPr>
        <w:t>BUZD</w:t>
      </w:r>
      <w:r w:rsidR="003E4E4E">
        <w:rPr>
          <w:rFonts w:cs="Arial"/>
          <w:bCs/>
          <w:color w:val="auto"/>
          <w:sz w:val="16"/>
          <w:szCs w:val="16"/>
        </w:rPr>
        <w:t xml:space="preserve"> </w:t>
      </w:r>
      <w:r w:rsidRPr="002116BD">
        <w:rPr>
          <w:rFonts w:cs="Arial"/>
          <w:bCs/>
          <w:color w:val="auto"/>
          <w:sz w:val="16"/>
          <w:szCs w:val="16"/>
        </w:rPr>
        <w:t xml:space="preserve">Customer for </w:t>
      </w:r>
      <w:r w:rsidRPr="002116BD">
        <w:rPr>
          <w:rFonts w:cs="Arial"/>
          <w:bCs/>
          <w:sz w:val="16"/>
          <w:szCs w:val="16"/>
        </w:rPr>
        <w:t xml:space="preserve">the subcontractor's performance of its agreement obligations. </w:t>
      </w:r>
      <w:bookmarkEnd w:id="86"/>
    </w:p>
    <w:p w14:paraId="0F6AB957" w14:textId="39313F0B" w:rsidR="007C1DA0" w:rsidRPr="002116BD" w:rsidRDefault="007C1DA0" w:rsidP="007C1DA0">
      <w:pPr>
        <w:pStyle w:val="NoNumUntitledClause"/>
        <w:keepLines/>
        <w:numPr>
          <w:ilvl w:val="1"/>
          <w:numId w:val="24"/>
        </w:numPr>
        <w:spacing w:before="0" w:after="0" w:line="240" w:lineRule="auto"/>
        <w:ind w:left="426"/>
        <w:rPr>
          <w:rFonts w:cs="Arial"/>
          <w:bCs/>
          <w:sz w:val="16"/>
          <w:szCs w:val="16"/>
        </w:rPr>
      </w:pPr>
      <w:bookmarkStart w:id="89" w:name="a283900"/>
      <w:r w:rsidRPr="002116BD">
        <w:rPr>
          <w:rFonts w:cs="Arial"/>
          <w:bCs/>
          <w:sz w:val="16"/>
          <w:szCs w:val="16"/>
        </w:rPr>
        <w:t xml:space="preserve">The Parties consider </w:t>
      </w:r>
      <w:r w:rsidR="00D05DBA">
        <w:rPr>
          <w:rFonts w:cs="Arial"/>
          <w:bCs/>
          <w:sz w:val="16"/>
          <w:szCs w:val="16"/>
        </w:rPr>
        <w:t>BUZD</w:t>
      </w:r>
      <w:r w:rsidR="003E4E4E">
        <w:rPr>
          <w:rFonts w:cs="Arial"/>
          <w:bCs/>
          <w:sz w:val="16"/>
          <w:szCs w:val="16"/>
        </w:rPr>
        <w:t xml:space="preserve"> </w:t>
      </w:r>
      <w:r w:rsidRPr="002116BD">
        <w:rPr>
          <w:rFonts w:cs="Arial"/>
          <w:bCs/>
          <w:sz w:val="16"/>
          <w:szCs w:val="16"/>
        </w:rPr>
        <w:t xml:space="preserve">to control any Personal Information controlled by or in the possession of its subcontractors. </w:t>
      </w:r>
      <w:bookmarkEnd w:id="89"/>
    </w:p>
    <w:p w14:paraId="154B0857" w14:textId="7BE13695" w:rsidR="00507C93" w:rsidRPr="007C1DA0" w:rsidRDefault="00D05DBA" w:rsidP="007C1DA0">
      <w:pPr>
        <w:pStyle w:val="NoNumUntitledClause"/>
        <w:keepLines/>
        <w:numPr>
          <w:ilvl w:val="1"/>
          <w:numId w:val="24"/>
        </w:numPr>
        <w:spacing w:before="0" w:after="0" w:line="240" w:lineRule="auto"/>
        <w:ind w:left="426"/>
        <w:rPr>
          <w:rFonts w:cs="Arial"/>
          <w:bCs/>
          <w:sz w:val="16"/>
          <w:szCs w:val="16"/>
        </w:rPr>
      </w:pPr>
      <w:r>
        <w:rPr>
          <w:rFonts w:cs="Arial"/>
          <w:bCs/>
          <w:sz w:val="16"/>
          <w:szCs w:val="16"/>
        </w:rPr>
        <w:t>BUZD</w:t>
      </w:r>
      <w:r w:rsidR="003E4E4E">
        <w:rPr>
          <w:rFonts w:cs="Arial"/>
          <w:bCs/>
          <w:sz w:val="16"/>
          <w:szCs w:val="16"/>
        </w:rPr>
        <w:t xml:space="preserve"> </w:t>
      </w:r>
      <w:r w:rsidR="007C1DA0" w:rsidRPr="002116BD">
        <w:rPr>
          <w:rFonts w:cs="Arial"/>
          <w:bCs/>
          <w:sz w:val="16"/>
          <w:szCs w:val="16"/>
        </w:rPr>
        <w:t xml:space="preserve">undertakes to ensure that all subcontractors who </w:t>
      </w:r>
      <w:r w:rsidR="00AC6550">
        <w:rPr>
          <w:rFonts w:cs="Arial"/>
          <w:bCs/>
          <w:sz w:val="16"/>
          <w:szCs w:val="16"/>
        </w:rPr>
        <w:t>Process</w:t>
      </w:r>
      <w:r w:rsidR="007C1DA0" w:rsidRPr="002116BD">
        <w:rPr>
          <w:rFonts w:cs="Arial"/>
          <w:bCs/>
          <w:sz w:val="16"/>
          <w:szCs w:val="16"/>
        </w:rPr>
        <w:t xml:space="preserve"> Personal Information of Data Subjects shall not amend, modify, merge or combine such Personal Information and </w:t>
      </w:r>
      <w:r w:rsidR="00AC6550">
        <w:rPr>
          <w:rFonts w:cs="Arial"/>
          <w:bCs/>
          <w:sz w:val="16"/>
          <w:szCs w:val="16"/>
        </w:rPr>
        <w:t>Process</w:t>
      </w:r>
      <w:r w:rsidR="007C1DA0" w:rsidRPr="002116BD">
        <w:rPr>
          <w:rFonts w:cs="Arial"/>
          <w:bCs/>
          <w:sz w:val="16"/>
          <w:szCs w:val="16"/>
        </w:rPr>
        <w:t xml:space="preserve"> same as per instructions from </w:t>
      </w:r>
      <w:r>
        <w:rPr>
          <w:rFonts w:cs="Arial"/>
          <w:bCs/>
          <w:sz w:val="16"/>
          <w:szCs w:val="16"/>
        </w:rPr>
        <w:t>BUZD</w:t>
      </w:r>
      <w:r w:rsidR="007C1DA0" w:rsidRPr="002116BD">
        <w:rPr>
          <w:rFonts w:cs="Arial"/>
          <w:bCs/>
          <w:sz w:val="16"/>
          <w:szCs w:val="16"/>
        </w:rPr>
        <w:t xml:space="preserve">. </w:t>
      </w:r>
    </w:p>
    <w:p w14:paraId="569AFB20" w14:textId="77777777" w:rsidR="00AF47EF" w:rsidRPr="002116BD" w:rsidRDefault="00AF47EF" w:rsidP="00BF586F">
      <w:pPr>
        <w:pStyle w:val="Heading1"/>
        <w:shd w:val="clear" w:color="auto" w:fill="D42D30"/>
        <w:ind w:left="340" w:hanging="340"/>
      </w:pPr>
      <w:r w:rsidRPr="002116BD">
        <w:t>Personal Information breach</w:t>
      </w:r>
    </w:p>
    <w:p w14:paraId="12A0EB18" w14:textId="4E8322BD" w:rsidR="00AF47EF" w:rsidRPr="002116BD" w:rsidRDefault="00D05DBA" w:rsidP="00AF47EF">
      <w:pPr>
        <w:pStyle w:val="NoNumUntitledClause"/>
        <w:keepLines/>
        <w:numPr>
          <w:ilvl w:val="1"/>
          <w:numId w:val="24"/>
        </w:numPr>
        <w:spacing w:before="0" w:after="0" w:line="240" w:lineRule="auto"/>
        <w:ind w:left="426"/>
        <w:rPr>
          <w:bCs/>
          <w:sz w:val="16"/>
          <w:szCs w:val="16"/>
          <w:lang w:val="en-US"/>
        </w:rPr>
      </w:pPr>
      <w:bookmarkStart w:id="90" w:name="a568151"/>
      <w:r>
        <w:rPr>
          <w:bCs/>
          <w:sz w:val="16"/>
          <w:szCs w:val="16"/>
          <w:lang w:val="en-US"/>
        </w:rPr>
        <w:t>BUZD</w:t>
      </w:r>
      <w:r w:rsidR="003E4E4E">
        <w:rPr>
          <w:bCs/>
          <w:sz w:val="16"/>
          <w:szCs w:val="16"/>
          <w:lang w:val="en-US"/>
        </w:rPr>
        <w:t xml:space="preserve"> </w:t>
      </w:r>
      <w:r w:rsidR="00AF47EF" w:rsidRPr="002116BD">
        <w:rPr>
          <w:bCs/>
          <w:sz w:val="16"/>
          <w:szCs w:val="16"/>
          <w:lang w:val="en-US"/>
        </w:rPr>
        <w:t xml:space="preserve">will without undue delay notify the </w:t>
      </w:r>
      <w:r>
        <w:rPr>
          <w:bCs/>
          <w:sz w:val="16"/>
          <w:szCs w:val="16"/>
          <w:lang w:val="en-US"/>
        </w:rPr>
        <w:t>BUZD</w:t>
      </w:r>
      <w:r w:rsidR="003E4E4E">
        <w:rPr>
          <w:bCs/>
          <w:sz w:val="16"/>
          <w:szCs w:val="16"/>
          <w:lang w:val="en-US"/>
        </w:rPr>
        <w:t xml:space="preserve"> </w:t>
      </w:r>
      <w:r w:rsidR="00AF47EF" w:rsidRPr="002116BD">
        <w:rPr>
          <w:bCs/>
          <w:sz w:val="16"/>
          <w:szCs w:val="16"/>
          <w:lang w:val="en-US"/>
        </w:rPr>
        <w:t xml:space="preserve">Customer if any Personal Information (of the </w:t>
      </w:r>
      <w:r>
        <w:rPr>
          <w:bCs/>
          <w:sz w:val="16"/>
          <w:szCs w:val="16"/>
          <w:lang w:val="en-US"/>
        </w:rPr>
        <w:t>BUZD</w:t>
      </w:r>
      <w:r w:rsidR="00C935A9">
        <w:rPr>
          <w:bCs/>
          <w:sz w:val="16"/>
          <w:szCs w:val="16"/>
          <w:lang w:val="en-US"/>
        </w:rPr>
        <w:t xml:space="preserve"> </w:t>
      </w:r>
      <w:r w:rsidR="00AF47EF" w:rsidRPr="002116BD">
        <w:rPr>
          <w:bCs/>
          <w:sz w:val="16"/>
          <w:szCs w:val="16"/>
          <w:lang w:val="en-US"/>
        </w:rPr>
        <w:t>Customer or its Customers) is lost or destroyed or becomes damaged, corrupted, or unusable.</w:t>
      </w:r>
      <w:bookmarkEnd w:id="90"/>
    </w:p>
    <w:p w14:paraId="4267C3D9" w14:textId="00B83D7F" w:rsidR="00AF47EF" w:rsidRPr="002116BD" w:rsidRDefault="00D05DBA" w:rsidP="00AF47EF">
      <w:pPr>
        <w:pStyle w:val="NoNumUntitledClause"/>
        <w:keepLines/>
        <w:numPr>
          <w:ilvl w:val="1"/>
          <w:numId w:val="24"/>
        </w:numPr>
        <w:spacing w:before="0" w:after="0" w:line="240" w:lineRule="auto"/>
        <w:ind w:left="426"/>
        <w:rPr>
          <w:bCs/>
          <w:sz w:val="16"/>
          <w:szCs w:val="16"/>
          <w:lang w:val="en-US"/>
        </w:rPr>
      </w:pPr>
      <w:bookmarkStart w:id="91" w:name="a460944"/>
      <w:r>
        <w:rPr>
          <w:bCs/>
          <w:sz w:val="16"/>
          <w:szCs w:val="16"/>
          <w:lang w:val="en-US"/>
        </w:rPr>
        <w:t>BUZD</w:t>
      </w:r>
      <w:r w:rsidR="00C935A9">
        <w:rPr>
          <w:bCs/>
          <w:sz w:val="16"/>
          <w:szCs w:val="16"/>
          <w:lang w:val="en-US"/>
        </w:rPr>
        <w:t xml:space="preserve"> </w:t>
      </w:r>
      <w:r w:rsidR="00AF47EF" w:rsidRPr="002116BD">
        <w:rPr>
          <w:bCs/>
          <w:sz w:val="16"/>
          <w:szCs w:val="16"/>
          <w:lang w:val="en-US"/>
        </w:rPr>
        <w:t xml:space="preserve">will without undue delay and where reasonably possible, after it has come to knowledge of </w:t>
      </w:r>
      <w:r>
        <w:rPr>
          <w:bCs/>
          <w:sz w:val="16"/>
          <w:szCs w:val="16"/>
          <w:lang w:val="en-US"/>
        </w:rPr>
        <w:t>BUZD</w:t>
      </w:r>
      <w:r w:rsidR="00AF47EF" w:rsidRPr="002116BD">
        <w:rPr>
          <w:bCs/>
          <w:sz w:val="16"/>
          <w:szCs w:val="16"/>
          <w:lang w:val="en-US"/>
        </w:rPr>
        <w:t xml:space="preserve">, notify the </w:t>
      </w:r>
      <w:r>
        <w:rPr>
          <w:bCs/>
          <w:sz w:val="16"/>
          <w:szCs w:val="16"/>
          <w:lang w:val="en-US"/>
        </w:rPr>
        <w:t>BUZD</w:t>
      </w:r>
      <w:r w:rsidR="00C935A9">
        <w:rPr>
          <w:bCs/>
          <w:sz w:val="16"/>
          <w:szCs w:val="16"/>
          <w:lang w:val="en-US"/>
        </w:rPr>
        <w:t xml:space="preserve"> </w:t>
      </w:r>
      <w:r w:rsidR="00AF47EF" w:rsidRPr="002116BD">
        <w:rPr>
          <w:bCs/>
          <w:sz w:val="16"/>
          <w:szCs w:val="16"/>
          <w:lang w:val="en-US"/>
        </w:rPr>
        <w:t>Customer of:</w:t>
      </w:r>
      <w:bookmarkEnd w:id="91"/>
    </w:p>
    <w:p w14:paraId="21D1244A" w14:textId="09DA0E1F" w:rsidR="00AF47EF" w:rsidRPr="002116BD" w:rsidRDefault="00AF47EF" w:rsidP="00AF47EF">
      <w:pPr>
        <w:pStyle w:val="NoNumUntitledsubclause1"/>
        <w:keepNext/>
        <w:keepLines/>
        <w:numPr>
          <w:ilvl w:val="2"/>
          <w:numId w:val="37"/>
        </w:numPr>
        <w:spacing w:before="0" w:after="0" w:line="240" w:lineRule="auto"/>
        <w:ind w:hanging="513"/>
        <w:rPr>
          <w:rFonts w:cs="Arial"/>
          <w:bCs/>
          <w:sz w:val="16"/>
          <w:szCs w:val="16"/>
        </w:rPr>
      </w:pPr>
      <w:bookmarkStart w:id="92" w:name="a789781"/>
      <w:r w:rsidRPr="002116BD">
        <w:rPr>
          <w:rFonts w:cs="Arial"/>
          <w:bCs/>
          <w:sz w:val="16"/>
          <w:szCs w:val="16"/>
        </w:rPr>
        <w:t xml:space="preserve">any accidental, unauthorised, or unlawful </w:t>
      </w:r>
      <w:r w:rsidR="00AC6550">
        <w:rPr>
          <w:rFonts w:cs="Arial"/>
          <w:bCs/>
          <w:sz w:val="16"/>
          <w:szCs w:val="16"/>
        </w:rPr>
        <w:t>Process</w:t>
      </w:r>
      <w:r w:rsidRPr="002116BD">
        <w:rPr>
          <w:rFonts w:cs="Arial"/>
          <w:bCs/>
          <w:sz w:val="16"/>
          <w:szCs w:val="16"/>
        </w:rPr>
        <w:t>ing of the Personal Information; or</w:t>
      </w:r>
      <w:bookmarkEnd w:id="92"/>
    </w:p>
    <w:p w14:paraId="6F69F728" w14:textId="77777777" w:rsidR="00AF47EF" w:rsidRPr="002116BD" w:rsidRDefault="00AF47EF" w:rsidP="00AF47EF">
      <w:pPr>
        <w:pStyle w:val="NoNumUntitledsubclause1"/>
        <w:keepNext/>
        <w:keepLines/>
        <w:numPr>
          <w:ilvl w:val="2"/>
          <w:numId w:val="37"/>
        </w:numPr>
        <w:spacing w:before="0" w:after="0" w:line="240" w:lineRule="auto"/>
        <w:ind w:hanging="513"/>
        <w:rPr>
          <w:rFonts w:cs="Arial"/>
          <w:bCs/>
          <w:sz w:val="16"/>
          <w:szCs w:val="16"/>
        </w:rPr>
      </w:pPr>
      <w:bookmarkStart w:id="93" w:name="a171466"/>
      <w:r w:rsidRPr="002116BD">
        <w:rPr>
          <w:rFonts w:cs="Arial"/>
          <w:bCs/>
          <w:sz w:val="16"/>
          <w:szCs w:val="16"/>
        </w:rPr>
        <w:t>any Personal Information Breach.</w:t>
      </w:r>
      <w:bookmarkEnd w:id="93"/>
    </w:p>
    <w:p w14:paraId="4F3BB649" w14:textId="05CC3B84" w:rsidR="00AF47EF" w:rsidRPr="002116BD" w:rsidRDefault="00AF47EF" w:rsidP="00AF47EF">
      <w:pPr>
        <w:pStyle w:val="NoNumUntitledClause"/>
        <w:keepLines/>
        <w:numPr>
          <w:ilvl w:val="1"/>
          <w:numId w:val="24"/>
        </w:numPr>
        <w:spacing w:before="0" w:after="0" w:line="240" w:lineRule="auto"/>
        <w:ind w:left="426"/>
        <w:rPr>
          <w:bCs/>
          <w:sz w:val="16"/>
          <w:szCs w:val="16"/>
          <w:lang w:val="en-US"/>
        </w:rPr>
      </w:pPr>
      <w:bookmarkStart w:id="94" w:name="a981024"/>
      <w:r w:rsidRPr="002116BD">
        <w:rPr>
          <w:bCs/>
          <w:sz w:val="16"/>
          <w:szCs w:val="16"/>
          <w:lang w:val="en-US"/>
        </w:rPr>
        <w:t xml:space="preserve">Where </w:t>
      </w:r>
      <w:r w:rsidR="00D05DBA">
        <w:rPr>
          <w:rFonts w:cs="Arial"/>
          <w:bCs/>
          <w:sz w:val="16"/>
          <w:szCs w:val="16"/>
        </w:rPr>
        <w:t>BUZD</w:t>
      </w:r>
      <w:r w:rsidR="00C935A9">
        <w:rPr>
          <w:rFonts w:cs="Arial"/>
          <w:bCs/>
          <w:sz w:val="16"/>
          <w:szCs w:val="16"/>
        </w:rPr>
        <w:t xml:space="preserve"> </w:t>
      </w:r>
      <w:r w:rsidRPr="002116BD">
        <w:rPr>
          <w:bCs/>
          <w:sz w:val="16"/>
          <w:szCs w:val="16"/>
          <w:lang w:val="en-US"/>
        </w:rPr>
        <w:t xml:space="preserve">becomes aware of (a) and/or (b) above, it shall, without undue delay, also provide the </w:t>
      </w:r>
      <w:proofErr w:type="spellStart"/>
      <w:r w:rsidR="00D05DBA">
        <w:rPr>
          <w:bCs/>
          <w:sz w:val="16"/>
          <w:szCs w:val="16"/>
          <w:lang w:val="en-US"/>
        </w:rPr>
        <w:t>BUZD</w:t>
      </w:r>
      <w:r w:rsidRPr="002116BD">
        <w:rPr>
          <w:bCs/>
          <w:sz w:val="16"/>
          <w:szCs w:val="16"/>
          <w:lang w:val="en-US"/>
        </w:rPr>
        <w:t>Customer</w:t>
      </w:r>
      <w:proofErr w:type="spellEnd"/>
      <w:r w:rsidRPr="002116BD">
        <w:rPr>
          <w:bCs/>
          <w:sz w:val="16"/>
          <w:szCs w:val="16"/>
          <w:lang w:val="en-US"/>
        </w:rPr>
        <w:t xml:space="preserve"> with the following information:</w:t>
      </w:r>
      <w:bookmarkEnd w:id="94"/>
    </w:p>
    <w:p w14:paraId="40CCF8FE" w14:textId="77777777" w:rsidR="00AF47EF" w:rsidRPr="002116BD" w:rsidRDefault="00AF47EF" w:rsidP="00AF47EF">
      <w:pPr>
        <w:pStyle w:val="NoNumUntitledsubclause1"/>
        <w:keepNext/>
        <w:keepLines/>
        <w:numPr>
          <w:ilvl w:val="2"/>
          <w:numId w:val="36"/>
        </w:numPr>
        <w:spacing w:before="0" w:after="0" w:line="240" w:lineRule="auto"/>
        <w:ind w:hanging="513"/>
        <w:rPr>
          <w:rFonts w:cs="Arial"/>
          <w:sz w:val="16"/>
          <w:szCs w:val="16"/>
        </w:rPr>
      </w:pPr>
      <w:bookmarkStart w:id="95" w:name="a704037"/>
      <w:r w:rsidRPr="002116BD">
        <w:rPr>
          <w:rFonts w:cs="Arial"/>
          <w:sz w:val="16"/>
          <w:szCs w:val="16"/>
        </w:rPr>
        <w:t>description of the nature of (a) and/or (b), including the categories and approximate number of both Data Subjects and Personal Information records concerned;</w:t>
      </w:r>
      <w:bookmarkEnd w:id="95"/>
    </w:p>
    <w:p w14:paraId="12790663" w14:textId="77777777" w:rsidR="00AF47EF" w:rsidRPr="002116BD" w:rsidRDefault="00AF47EF" w:rsidP="00AF47EF">
      <w:pPr>
        <w:pStyle w:val="NoNumUntitledsubclause1"/>
        <w:keepNext/>
        <w:keepLines/>
        <w:numPr>
          <w:ilvl w:val="2"/>
          <w:numId w:val="36"/>
        </w:numPr>
        <w:spacing w:before="0" w:after="0" w:line="240" w:lineRule="auto"/>
        <w:ind w:left="1134" w:hanging="567"/>
        <w:rPr>
          <w:rFonts w:cs="Arial"/>
          <w:sz w:val="16"/>
          <w:szCs w:val="16"/>
        </w:rPr>
      </w:pPr>
      <w:bookmarkStart w:id="96" w:name="a665105"/>
      <w:r w:rsidRPr="002116BD">
        <w:rPr>
          <w:rFonts w:cs="Arial"/>
          <w:sz w:val="16"/>
          <w:szCs w:val="16"/>
        </w:rPr>
        <w:t>the likely consequences; and</w:t>
      </w:r>
      <w:bookmarkEnd w:id="96"/>
    </w:p>
    <w:p w14:paraId="47F6BCD6" w14:textId="77777777" w:rsidR="00AF47EF" w:rsidRPr="002116BD" w:rsidRDefault="00AF47EF" w:rsidP="00AF47EF">
      <w:pPr>
        <w:pStyle w:val="NoNumUntitledsubclause1"/>
        <w:keepNext/>
        <w:keepLines/>
        <w:numPr>
          <w:ilvl w:val="2"/>
          <w:numId w:val="36"/>
        </w:numPr>
        <w:spacing w:before="0" w:after="0" w:line="240" w:lineRule="auto"/>
        <w:ind w:left="1134" w:hanging="567"/>
        <w:rPr>
          <w:rFonts w:cs="Arial"/>
          <w:sz w:val="16"/>
          <w:szCs w:val="16"/>
        </w:rPr>
      </w:pPr>
      <w:bookmarkStart w:id="97" w:name="a105050"/>
      <w:r w:rsidRPr="002116BD">
        <w:rPr>
          <w:rFonts w:cs="Arial"/>
          <w:sz w:val="16"/>
          <w:szCs w:val="16"/>
        </w:rPr>
        <w:t>description of the measures taken or proposed to be taken to address (a) and/or (b), including measures to mitigate its possible adverse effects.</w:t>
      </w:r>
      <w:bookmarkEnd w:id="97"/>
    </w:p>
    <w:p w14:paraId="5FB73269" w14:textId="17BD2854" w:rsidR="00AF47EF" w:rsidRPr="002116BD" w:rsidRDefault="00AF47EF" w:rsidP="00AF47EF">
      <w:pPr>
        <w:pStyle w:val="NoNumUntitledClause"/>
        <w:keepLines/>
        <w:numPr>
          <w:ilvl w:val="1"/>
          <w:numId w:val="24"/>
        </w:numPr>
        <w:spacing w:before="0" w:after="0" w:line="240" w:lineRule="auto"/>
        <w:ind w:left="426"/>
        <w:rPr>
          <w:bCs/>
          <w:sz w:val="16"/>
          <w:szCs w:val="16"/>
          <w:lang w:val="en-US"/>
        </w:rPr>
      </w:pPr>
      <w:bookmarkStart w:id="98" w:name="a250727"/>
      <w:r w:rsidRPr="002116BD">
        <w:rPr>
          <w:bCs/>
          <w:sz w:val="16"/>
          <w:szCs w:val="16"/>
          <w:lang w:val="en-US"/>
        </w:rPr>
        <w:t xml:space="preserve">Immediately following any </w:t>
      </w:r>
      <w:proofErr w:type="spellStart"/>
      <w:r w:rsidRPr="002116BD">
        <w:rPr>
          <w:bCs/>
          <w:sz w:val="16"/>
          <w:szCs w:val="16"/>
          <w:lang w:val="en-US"/>
        </w:rPr>
        <w:t>unauthorised</w:t>
      </w:r>
      <w:proofErr w:type="spellEnd"/>
      <w:r w:rsidRPr="002116BD">
        <w:rPr>
          <w:bCs/>
          <w:sz w:val="16"/>
          <w:szCs w:val="16"/>
          <w:lang w:val="en-US"/>
        </w:rPr>
        <w:t xml:space="preserve"> or unlawful Personal Information </w:t>
      </w:r>
      <w:r w:rsidR="00AC6550">
        <w:rPr>
          <w:bCs/>
          <w:sz w:val="16"/>
          <w:szCs w:val="16"/>
          <w:lang w:val="en-US"/>
        </w:rPr>
        <w:t>Process</w:t>
      </w:r>
      <w:r w:rsidRPr="002116BD">
        <w:rPr>
          <w:bCs/>
          <w:sz w:val="16"/>
          <w:szCs w:val="16"/>
          <w:lang w:val="en-US"/>
        </w:rPr>
        <w:t xml:space="preserve">ing or Personal Information Breach, the parties will co-ordinate with each other to investigate the matter. </w:t>
      </w:r>
      <w:r w:rsidR="00D05DBA">
        <w:rPr>
          <w:rFonts w:cs="Arial"/>
          <w:bCs/>
          <w:sz w:val="16"/>
          <w:szCs w:val="16"/>
        </w:rPr>
        <w:t>BUZD</w:t>
      </w:r>
      <w:r w:rsidR="00C935A9">
        <w:rPr>
          <w:rFonts w:cs="Arial"/>
          <w:bCs/>
          <w:sz w:val="16"/>
          <w:szCs w:val="16"/>
        </w:rPr>
        <w:t xml:space="preserve"> </w:t>
      </w:r>
      <w:r w:rsidRPr="002116BD">
        <w:rPr>
          <w:bCs/>
          <w:sz w:val="16"/>
          <w:szCs w:val="16"/>
          <w:lang w:val="en-US"/>
        </w:rPr>
        <w:t xml:space="preserve">will reasonably co-operate with the </w:t>
      </w:r>
      <w:r w:rsidR="00D05DBA">
        <w:rPr>
          <w:bCs/>
          <w:sz w:val="16"/>
          <w:szCs w:val="16"/>
          <w:lang w:val="en-US"/>
        </w:rPr>
        <w:t>BUZD</w:t>
      </w:r>
      <w:r w:rsidR="00C935A9">
        <w:rPr>
          <w:bCs/>
          <w:sz w:val="16"/>
          <w:szCs w:val="16"/>
          <w:lang w:val="en-US"/>
        </w:rPr>
        <w:t xml:space="preserve"> </w:t>
      </w:r>
      <w:r w:rsidRPr="002116BD">
        <w:rPr>
          <w:bCs/>
          <w:sz w:val="16"/>
          <w:szCs w:val="16"/>
          <w:lang w:val="en-US"/>
        </w:rPr>
        <w:t>Customer the Customer's handling of the matter, including:</w:t>
      </w:r>
      <w:bookmarkEnd w:id="98"/>
    </w:p>
    <w:p w14:paraId="1215C9BA" w14:textId="77777777" w:rsidR="00AF47EF" w:rsidRPr="002116BD" w:rsidRDefault="00AF47EF" w:rsidP="00AF47EF">
      <w:pPr>
        <w:pStyle w:val="NoNumUntitledsubclause1"/>
        <w:keepNext/>
        <w:keepLines/>
        <w:numPr>
          <w:ilvl w:val="0"/>
          <w:numId w:val="38"/>
        </w:numPr>
        <w:spacing w:before="0" w:after="0" w:line="240" w:lineRule="auto"/>
        <w:ind w:left="1134" w:hanging="567"/>
        <w:rPr>
          <w:rFonts w:cs="Arial"/>
          <w:sz w:val="16"/>
          <w:szCs w:val="16"/>
        </w:rPr>
      </w:pPr>
      <w:bookmarkStart w:id="99" w:name="a318224"/>
      <w:r w:rsidRPr="002116BD">
        <w:rPr>
          <w:rFonts w:cs="Arial"/>
          <w:sz w:val="16"/>
          <w:szCs w:val="16"/>
        </w:rPr>
        <w:t xml:space="preserve">assisting with any investigation; </w:t>
      </w:r>
      <w:bookmarkEnd w:id="99"/>
    </w:p>
    <w:p w14:paraId="68E8A767" w14:textId="77777777" w:rsidR="00AF47EF" w:rsidRPr="002116BD" w:rsidRDefault="00AF47EF" w:rsidP="00AF47EF">
      <w:pPr>
        <w:pStyle w:val="NoNumUntitledsubclause1"/>
        <w:keepNext/>
        <w:keepLines/>
        <w:numPr>
          <w:ilvl w:val="2"/>
          <w:numId w:val="39"/>
        </w:numPr>
        <w:spacing w:before="0" w:after="0" w:line="240" w:lineRule="auto"/>
        <w:ind w:left="1134" w:hanging="567"/>
        <w:rPr>
          <w:rFonts w:cs="Arial"/>
          <w:sz w:val="16"/>
          <w:szCs w:val="16"/>
        </w:rPr>
      </w:pPr>
      <w:bookmarkStart w:id="100" w:name="a483734"/>
      <w:r w:rsidRPr="002116BD">
        <w:rPr>
          <w:rFonts w:cs="Arial"/>
          <w:sz w:val="16"/>
          <w:szCs w:val="16"/>
        </w:rPr>
        <w:t>providing the Customer with physical access to any facilities and operations affected;</w:t>
      </w:r>
      <w:bookmarkEnd w:id="100"/>
    </w:p>
    <w:p w14:paraId="406B1B85" w14:textId="4AC87868" w:rsidR="00AF47EF" w:rsidRPr="002116BD" w:rsidRDefault="00AF47EF" w:rsidP="00AF47EF">
      <w:pPr>
        <w:pStyle w:val="NoNumUntitledsubclause1"/>
        <w:keepNext/>
        <w:keepLines/>
        <w:numPr>
          <w:ilvl w:val="2"/>
          <w:numId w:val="39"/>
        </w:numPr>
        <w:spacing w:before="0" w:after="0" w:line="240" w:lineRule="auto"/>
        <w:ind w:left="1134" w:hanging="567"/>
        <w:rPr>
          <w:rFonts w:cs="Arial"/>
          <w:sz w:val="16"/>
          <w:szCs w:val="16"/>
        </w:rPr>
      </w:pPr>
      <w:bookmarkStart w:id="101" w:name="a725985"/>
      <w:r w:rsidRPr="002116BD">
        <w:rPr>
          <w:rFonts w:cs="Arial"/>
          <w:sz w:val="16"/>
          <w:szCs w:val="16"/>
        </w:rPr>
        <w:t xml:space="preserve">facilitating interviews with </w:t>
      </w:r>
      <w:r w:rsidR="00D05DBA">
        <w:rPr>
          <w:rFonts w:cs="Arial"/>
          <w:sz w:val="16"/>
          <w:szCs w:val="16"/>
        </w:rPr>
        <w:t>BUZD</w:t>
      </w:r>
      <w:r w:rsidRPr="002116BD">
        <w:rPr>
          <w:rFonts w:cs="Arial"/>
          <w:sz w:val="16"/>
          <w:szCs w:val="16"/>
        </w:rPr>
        <w:t>'</w:t>
      </w:r>
      <w:r w:rsidR="000A00F6">
        <w:rPr>
          <w:rFonts w:cs="Arial"/>
          <w:sz w:val="16"/>
          <w:szCs w:val="16"/>
        </w:rPr>
        <w:t>s</w:t>
      </w:r>
      <w:r>
        <w:rPr>
          <w:rFonts w:cs="Arial"/>
          <w:sz w:val="16"/>
          <w:szCs w:val="16"/>
        </w:rPr>
        <w:t xml:space="preserve"> </w:t>
      </w:r>
      <w:r w:rsidRPr="002116BD">
        <w:rPr>
          <w:rFonts w:cs="Arial"/>
          <w:sz w:val="16"/>
          <w:szCs w:val="16"/>
        </w:rPr>
        <w:t xml:space="preserve">employees, former employees and others involved in the matter; </w:t>
      </w:r>
      <w:bookmarkEnd w:id="101"/>
    </w:p>
    <w:p w14:paraId="680B95E1" w14:textId="77777777" w:rsidR="00AF47EF" w:rsidRPr="002116BD" w:rsidRDefault="00AF47EF" w:rsidP="00AF47EF">
      <w:pPr>
        <w:pStyle w:val="NoNumUntitledsubclause1"/>
        <w:keepNext/>
        <w:keepLines/>
        <w:numPr>
          <w:ilvl w:val="2"/>
          <w:numId w:val="39"/>
        </w:numPr>
        <w:spacing w:before="0" w:after="0" w:line="240" w:lineRule="auto"/>
        <w:ind w:left="1134" w:hanging="567"/>
        <w:rPr>
          <w:rFonts w:cs="Arial"/>
          <w:sz w:val="16"/>
          <w:szCs w:val="16"/>
        </w:rPr>
      </w:pPr>
      <w:bookmarkStart w:id="102" w:name="a387002"/>
      <w:r w:rsidRPr="002116BD">
        <w:rPr>
          <w:rFonts w:cs="Arial"/>
          <w:sz w:val="16"/>
          <w:szCs w:val="16"/>
        </w:rPr>
        <w:t xml:space="preserve">making available all relevant records, logs, files, data reporting and other materials required to comply with all Data Protection Legislation or as otherwise reasonably required by the Customer (subject to confidentiality); and </w:t>
      </w:r>
      <w:bookmarkEnd w:id="102"/>
    </w:p>
    <w:p w14:paraId="1F81CD67" w14:textId="23C45D1E" w:rsidR="00AF47EF" w:rsidRPr="002116BD" w:rsidRDefault="00AF47EF" w:rsidP="00AF47EF">
      <w:pPr>
        <w:pStyle w:val="NoNumUntitledsubclause1"/>
        <w:keepNext/>
        <w:keepLines/>
        <w:numPr>
          <w:ilvl w:val="2"/>
          <w:numId w:val="39"/>
        </w:numPr>
        <w:spacing w:before="0" w:after="0" w:line="240" w:lineRule="auto"/>
        <w:ind w:left="1134" w:hanging="567"/>
        <w:rPr>
          <w:rFonts w:cs="Arial"/>
          <w:sz w:val="16"/>
          <w:szCs w:val="16"/>
        </w:rPr>
      </w:pPr>
      <w:bookmarkStart w:id="103" w:name="a542072"/>
      <w:r w:rsidRPr="002116BD">
        <w:rPr>
          <w:rFonts w:cs="Arial"/>
          <w:sz w:val="16"/>
          <w:szCs w:val="16"/>
        </w:rPr>
        <w:t xml:space="preserve">taking reasonable and prompt steps to mitigate the effects and to minimise any damage resulting from the Personal Information Breach or unlawful Personal Information </w:t>
      </w:r>
      <w:r w:rsidR="00AC6550">
        <w:rPr>
          <w:rFonts w:cs="Arial"/>
          <w:sz w:val="16"/>
          <w:szCs w:val="16"/>
        </w:rPr>
        <w:t>Process</w:t>
      </w:r>
      <w:r w:rsidRPr="002116BD">
        <w:rPr>
          <w:rFonts w:cs="Arial"/>
          <w:sz w:val="16"/>
          <w:szCs w:val="16"/>
        </w:rPr>
        <w:t xml:space="preserve">ing. </w:t>
      </w:r>
      <w:bookmarkEnd w:id="103"/>
    </w:p>
    <w:p w14:paraId="51B1BB23" w14:textId="3C6B6C9F" w:rsidR="00AF47EF" w:rsidRPr="002116BD" w:rsidRDefault="00D05DBA" w:rsidP="00AF47EF">
      <w:pPr>
        <w:pStyle w:val="NoNumUntitledClause"/>
        <w:keepLines/>
        <w:numPr>
          <w:ilvl w:val="1"/>
          <w:numId w:val="24"/>
        </w:numPr>
        <w:spacing w:before="0" w:after="0" w:line="240" w:lineRule="auto"/>
        <w:ind w:left="426"/>
        <w:rPr>
          <w:bCs/>
          <w:sz w:val="16"/>
          <w:szCs w:val="16"/>
          <w:lang w:val="en-US"/>
        </w:rPr>
      </w:pPr>
      <w:bookmarkStart w:id="104" w:name="a805764"/>
      <w:r>
        <w:rPr>
          <w:sz w:val="16"/>
          <w:szCs w:val="16"/>
          <w:lang w:val="en-US"/>
        </w:rPr>
        <w:t>BUZD</w:t>
      </w:r>
      <w:r w:rsidR="00C935A9">
        <w:rPr>
          <w:sz w:val="16"/>
          <w:szCs w:val="16"/>
          <w:lang w:val="en-US"/>
        </w:rPr>
        <w:t xml:space="preserve"> </w:t>
      </w:r>
      <w:r w:rsidR="00AF47EF" w:rsidRPr="002116BD">
        <w:rPr>
          <w:bCs/>
          <w:sz w:val="16"/>
          <w:szCs w:val="16"/>
          <w:lang w:val="en-US"/>
        </w:rPr>
        <w:t xml:space="preserve">will not inform any third party of any Personal Information Breach without first obtaining the Customer’s prior written consent, except when required to do so by law. </w:t>
      </w:r>
      <w:bookmarkEnd w:id="104"/>
    </w:p>
    <w:p w14:paraId="2A651BF0" w14:textId="13009F87" w:rsidR="00AF47EF" w:rsidRPr="002116BD" w:rsidRDefault="00D05DBA" w:rsidP="00AF47EF">
      <w:pPr>
        <w:pStyle w:val="NoNumUntitledClause"/>
        <w:keepLines/>
        <w:numPr>
          <w:ilvl w:val="1"/>
          <w:numId w:val="24"/>
        </w:numPr>
        <w:spacing w:before="0" w:after="0" w:line="240" w:lineRule="auto"/>
        <w:ind w:left="426"/>
        <w:rPr>
          <w:bCs/>
          <w:sz w:val="16"/>
          <w:szCs w:val="16"/>
          <w:lang w:val="en-US"/>
        </w:rPr>
      </w:pPr>
      <w:bookmarkStart w:id="105" w:name="a253228"/>
      <w:r>
        <w:rPr>
          <w:sz w:val="16"/>
          <w:szCs w:val="16"/>
          <w:lang w:val="en-US"/>
        </w:rPr>
        <w:t>BUZD</w:t>
      </w:r>
      <w:r w:rsidR="00C935A9">
        <w:rPr>
          <w:sz w:val="16"/>
          <w:szCs w:val="16"/>
          <w:lang w:val="en-US"/>
        </w:rPr>
        <w:t xml:space="preserve"> </w:t>
      </w:r>
      <w:r w:rsidR="00AF47EF" w:rsidRPr="002116BD">
        <w:rPr>
          <w:bCs/>
          <w:sz w:val="16"/>
          <w:szCs w:val="16"/>
          <w:lang w:val="en-US"/>
        </w:rPr>
        <w:t xml:space="preserve">agrees that the </w:t>
      </w:r>
      <w:r>
        <w:rPr>
          <w:bCs/>
          <w:sz w:val="16"/>
          <w:szCs w:val="16"/>
          <w:lang w:val="en-US"/>
        </w:rPr>
        <w:t>BUZD</w:t>
      </w:r>
      <w:r w:rsidR="00C935A9">
        <w:rPr>
          <w:bCs/>
          <w:sz w:val="16"/>
          <w:szCs w:val="16"/>
          <w:lang w:val="en-US"/>
        </w:rPr>
        <w:t xml:space="preserve"> </w:t>
      </w:r>
      <w:r w:rsidR="00AF47EF" w:rsidRPr="002116BD">
        <w:rPr>
          <w:bCs/>
          <w:sz w:val="16"/>
          <w:szCs w:val="16"/>
          <w:lang w:val="en-US"/>
        </w:rPr>
        <w:t>Customer has the sole right to determine:</w:t>
      </w:r>
      <w:bookmarkEnd w:id="105"/>
    </w:p>
    <w:p w14:paraId="03ED8116" w14:textId="77777777" w:rsidR="00AF47EF" w:rsidRDefault="00AF47EF" w:rsidP="00AF47EF">
      <w:pPr>
        <w:pStyle w:val="NoNumUntitledsubclause1"/>
        <w:keepNext/>
        <w:keepLines/>
        <w:numPr>
          <w:ilvl w:val="0"/>
          <w:numId w:val="40"/>
        </w:numPr>
        <w:spacing w:before="0" w:after="0" w:line="240" w:lineRule="auto"/>
        <w:ind w:left="1134" w:hanging="567"/>
        <w:rPr>
          <w:rFonts w:cs="Arial"/>
          <w:sz w:val="16"/>
          <w:szCs w:val="16"/>
        </w:rPr>
      </w:pPr>
      <w:bookmarkStart w:id="106" w:name="a114510"/>
      <w:r w:rsidRPr="002116BD">
        <w:rPr>
          <w:rFonts w:cs="Arial"/>
          <w:sz w:val="16"/>
          <w:szCs w:val="16"/>
        </w:rPr>
        <w:t>whether to provide notice of the Personal Information Breach to any Data Subjects, supervisory authorities, regulators, law enforcement agencies or others, as required by law or regulation or in the Customer's discretion, including the contents and delivery method of the notice; and</w:t>
      </w:r>
      <w:bookmarkStart w:id="107" w:name="a393185"/>
      <w:bookmarkEnd w:id="106"/>
    </w:p>
    <w:p w14:paraId="497DD3A0"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7B2C8886"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767E6FFE"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6B9B5217"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40A92F12"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357FA2FA"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7C9C17B3"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0B4627CA"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1D712A4E"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1970B579"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13EEB335"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475DC056"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72A8730A"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435231A1"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4346D603"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0F8D19D8"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33252466"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32F227FC"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0EF4BA9A"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5DA7676E"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7A37DDB8"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4C41D839"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1510F0A1"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45EC15DF"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0D0FED7F" w14:textId="77777777" w:rsidR="00AF47EF" w:rsidRPr="0011230F" w:rsidRDefault="00AF47EF" w:rsidP="00AF47EF">
      <w:pPr>
        <w:pStyle w:val="ListParagraph"/>
        <w:keepNext/>
        <w:keepLines/>
        <w:numPr>
          <w:ilvl w:val="0"/>
          <w:numId w:val="40"/>
        </w:numPr>
        <w:spacing w:after="0" w:line="240" w:lineRule="auto"/>
        <w:ind w:left="1134" w:hanging="567"/>
        <w:contextualSpacing w:val="0"/>
        <w:jc w:val="both"/>
        <w:outlineLvl w:val="1"/>
        <w:rPr>
          <w:rFonts w:eastAsia="Times New Roman"/>
          <w:vanish/>
          <w:sz w:val="16"/>
          <w:szCs w:val="16"/>
        </w:rPr>
      </w:pPr>
    </w:p>
    <w:p w14:paraId="3716E0AD" w14:textId="77777777" w:rsidR="00AF47EF" w:rsidRPr="0011230F" w:rsidRDefault="00AF47EF" w:rsidP="00AF47EF">
      <w:pPr>
        <w:pStyle w:val="NoNumUntitledsubclause1"/>
        <w:keepNext/>
        <w:keepLines/>
        <w:numPr>
          <w:ilvl w:val="0"/>
          <w:numId w:val="40"/>
        </w:numPr>
        <w:spacing w:before="0" w:after="0" w:line="240" w:lineRule="auto"/>
        <w:ind w:left="1134" w:hanging="567"/>
        <w:rPr>
          <w:rFonts w:cs="Arial"/>
          <w:sz w:val="16"/>
          <w:szCs w:val="16"/>
        </w:rPr>
      </w:pPr>
      <w:r w:rsidRPr="0011230F">
        <w:rPr>
          <w:rFonts w:cs="Arial"/>
          <w:sz w:val="16"/>
          <w:szCs w:val="16"/>
        </w:rPr>
        <w:t>whether to offer any type of remedy to affected Data Subjects, including the nature and extent of such remedy.</w:t>
      </w:r>
      <w:bookmarkEnd w:id="107"/>
    </w:p>
    <w:p w14:paraId="03B627E4" w14:textId="1943C76A" w:rsidR="00AF47EF" w:rsidRPr="002116BD" w:rsidRDefault="00AF47EF" w:rsidP="00AF47EF">
      <w:pPr>
        <w:pStyle w:val="NoNumUntitledClause"/>
        <w:keepLines/>
        <w:numPr>
          <w:ilvl w:val="1"/>
          <w:numId w:val="24"/>
        </w:numPr>
        <w:spacing w:before="0" w:after="0" w:line="240" w:lineRule="auto"/>
        <w:ind w:left="426"/>
        <w:rPr>
          <w:bCs/>
          <w:sz w:val="16"/>
          <w:szCs w:val="16"/>
          <w:lang w:val="en-US"/>
        </w:rPr>
      </w:pPr>
      <w:r w:rsidRPr="002116BD">
        <w:rPr>
          <w:bCs/>
          <w:sz w:val="16"/>
          <w:szCs w:val="16"/>
          <w:lang w:val="en-US"/>
        </w:rPr>
        <w:t xml:space="preserve">The </w:t>
      </w:r>
      <w:r w:rsidR="00D05DBA">
        <w:rPr>
          <w:bCs/>
          <w:sz w:val="16"/>
          <w:szCs w:val="16"/>
          <w:lang w:val="en-US"/>
        </w:rPr>
        <w:t>BUZD</w:t>
      </w:r>
      <w:r w:rsidR="00C935A9">
        <w:rPr>
          <w:bCs/>
          <w:sz w:val="16"/>
          <w:szCs w:val="16"/>
          <w:lang w:val="en-US"/>
        </w:rPr>
        <w:t xml:space="preserve"> </w:t>
      </w:r>
      <w:r w:rsidRPr="002116BD">
        <w:rPr>
          <w:bCs/>
          <w:sz w:val="16"/>
          <w:szCs w:val="16"/>
          <w:lang w:val="en-US"/>
        </w:rPr>
        <w:t xml:space="preserve">Customer indemnifies </w:t>
      </w:r>
      <w:r w:rsidR="00D05DBA">
        <w:rPr>
          <w:bCs/>
          <w:sz w:val="16"/>
          <w:szCs w:val="16"/>
          <w:lang w:val="en-US"/>
        </w:rPr>
        <w:t>BUZD</w:t>
      </w:r>
      <w:r w:rsidR="00C935A9">
        <w:rPr>
          <w:bCs/>
          <w:sz w:val="16"/>
          <w:szCs w:val="16"/>
          <w:lang w:val="en-US"/>
        </w:rPr>
        <w:t xml:space="preserve"> </w:t>
      </w:r>
      <w:r w:rsidRPr="002116BD">
        <w:rPr>
          <w:bCs/>
          <w:sz w:val="16"/>
          <w:szCs w:val="16"/>
          <w:lang w:val="en-US"/>
        </w:rPr>
        <w:t>against any claim from the supervisory authorities or Data Subjects where the Customer refuse or neglect to provide the required notices.</w:t>
      </w:r>
    </w:p>
    <w:p w14:paraId="6F16BE9A" w14:textId="1824940F" w:rsidR="00AF47EF" w:rsidRDefault="00D05DBA" w:rsidP="00AF47EF">
      <w:pPr>
        <w:pStyle w:val="NoNumUntitledClause"/>
        <w:keepLines/>
        <w:numPr>
          <w:ilvl w:val="1"/>
          <w:numId w:val="24"/>
        </w:numPr>
        <w:spacing w:before="0" w:after="0" w:line="240" w:lineRule="auto"/>
        <w:ind w:left="425" w:hanging="357"/>
      </w:pPr>
      <w:bookmarkStart w:id="108" w:name="a486294"/>
      <w:r>
        <w:rPr>
          <w:bCs/>
          <w:sz w:val="16"/>
          <w:szCs w:val="16"/>
          <w:lang w:val="en-US"/>
        </w:rPr>
        <w:t>BUZD</w:t>
      </w:r>
      <w:r w:rsidR="00C935A9">
        <w:rPr>
          <w:bCs/>
          <w:sz w:val="16"/>
          <w:szCs w:val="16"/>
          <w:lang w:val="en-US"/>
        </w:rPr>
        <w:t xml:space="preserve"> </w:t>
      </w:r>
      <w:r w:rsidR="00AF47EF" w:rsidRPr="002116BD">
        <w:rPr>
          <w:bCs/>
          <w:sz w:val="16"/>
          <w:szCs w:val="16"/>
          <w:lang w:val="en-US"/>
        </w:rPr>
        <w:t xml:space="preserve">will cover all </w:t>
      </w:r>
      <w:r w:rsidR="00AF47EF" w:rsidRPr="002116BD">
        <w:rPr>
          <w:rFonts w:eastAsia="Arial"/>
          <w:sz w:val="16"/>
          <w:szCs w:val="16"/>
          <w:lang w:val="en-US"/>
        </w:rPr>
        <w:t>reasonable</w:t>
      </w:r>
      <w:r w:rsidR="00AF47EF" w:rsidRPr="002116BD">
        <w:rPr>
          <w:bCs/>
          <w:sz w:val="16"/>
          <w:szCs w:val="16"/>
          <w:lang w:val="en-US"/>
        </w:rPr>
        <w:t xml:space="preserve"> direct expenses associated with the performance of the obligations under clause </w:t>
      </w:r>
      <w:r w:rsidR="00AF47EF" w:rsidRPr="002116BD">
        <w:rPr>
          <w:bCs/>
          <w:sz w:val="16"/>
          <w:szCs w:val="16"/>
          <w:lang w:val="en-US"/>
        </w:rPr>
        <w:fldChar w:fldCharType="begin"/>
      </w:r>
      <w:r w:rsidR="00AF47EF" w:rsidRPr="002116BD">
        <w:rPr>
          <w:bCs/>
          <w:sz w:val="16"/>
          <w:szCs w:val="16"/>
          <w:lang w:val="en-US"/>
        </w:rPr>
        <w:instrText xml:space="preserve">REF a460944 \h \w \n \* MERGEFORMAT </w:instrText>
      </w:r>
      <w:r w:rsidR="00AF47EF" w:rsidRPr="002116BD">
        <w:rPr>
          <w:bCs/>
          <w:sz w:val="16"/>
          <w:szCs w:val="16"/>
          <w:lang w:val="en-US"/>
        </w:rPr>
      </w:r>
      <w:r w:rsidR="00AF47EF" w:rsidRPr="002116BD">
        <w:rPr>
          <w:bCs/>
          <w:sz w:val="16"/>
          <w:szCs w:val="16"/>
          <w:lang w:val="en-US"/>
        </w:rPr>
        <w:fldChar w:fldCharType="separate"/>
      </w:r>
      <w:r w:rsidR="00AF47EF" w:rsidRPr="002116BD">
        <w:rPr>
          <w:bCs/>
          <w:sz w:val="16"/>
          <w:szCs w:val="16"/>
          <w:lang w:val="en-US"/>
        </w:rPr>
        <w:t>b)</w:t>
      </w:r>
      <w:r w:rsidR="00AF47EF" w:rsidRPr="002116BD">
        <w:rPr>
          <w:bCs/>
          <w:sz w:val="16"/>
          <w:szCs w:val="16"/>
          <w:lang w:val="en-US"/>
        </w:rPr>
        <w:fldChar w:fldCharType="end"/>
      </w:r>
      <w:r w:rsidR="00AF47EF" w:rsidRPr="002116BD">
        <w:rPr>
          <w:bCs/>
          <w:sz w:val="16"/>
          <w:szCs w:val="16"/>
          <w:lang w:val="en-US"/>
        </w:rPr>
        <w:t xml:space="preserve">, clause </w:t>
      </w:r>
      <w:r w:rsidR="00AF47EF" w:rsidRPr="002116BD">
        <w:rPr>
          <w:bCs/>
          <w:sz w:val="16"/>
          <w:szCs w:val="16"/>
          <w:lang w:val="en-US"/>
        </w:rPr>
        <w:fldChar w:fldCharType="begin"/>
      </w:r>
      <w:r w:rsidR="00AF47EF" w:rsidRPr="002116BD">
        <w:rPr>
          <w:bCs/>
          <w:sz w:val="16"/>
          <w:szCs w:val="16"/>
          <w:lang w:val="en-US"/>
        </w:rPr>
        <w:instrText xml:space="preserve"> REF a981024 \r \h  \* MERGEFORMAT </w:instrText>
      </w:r>
      <w:r w:rsidR="00AF47EF" w:rsidRPr="002116BD">
        <w:rPr>
          <w:bCs/>
          <w:sz w:val="16"/>
          <w:szCs w:val="16"/>
          <w:lang w:val="en-US"/>
        </w:rPr>
      </w:r>
      <w:r w:rsidR="00AF47EF" w:rsidRPr="002116BD">
        <w:rPr>
          <w:bCs/>
          <w:sz w:val="16"/>
          <w:szCs w:val="16"/>
          <w:lang w:val="en-US"/>
        </w:rPr>
        <w:fldChar w:fldCharType="separate"/>
      </w:r>
      <w:r w:rsidR="00AF47EF" w:rsidRPr="002116BD">
        <w:rPr>
          <w:bCs/>
          <w:sz w:val="16"/>
          <w:szCs w:val="16"/>
          <w:lang w:val="en-US"/>
        </w:rPr>
        <w:t>c)</w:t>
      </w:r>
      <w:r w:rsidR="00AF47EF" w:rsidRPr="002116BD">
        <w:rPr>
          <w:bCs/>
          <w:sz w:val="16"/>
          <w:szCs w:val="16"/>
          <w:lang w:val="en-US"/>
        </w:rPr>
        <w:fldChar w:fldCharType="end"/>
      </w:r>
      <w:r w:rsidR="00AF47EF" w:rsidRPr="002116BD">
        <w:rPr>
          <w:bCs/>
          <w:sz w:val="16"/>
          <w:szCs w:val="16"/>
          <w:lang w:val="en-US"/>
        </w:rPr>
        <w:t xml:space="preserve"> and clause </w:t>
      </w:r>
      <w:r w:rsidR="00AF47EF" w:rsidRPr="002116BD">
        <w:rPr>
          <w:bCs/>
          <w:sz w:val="16"/>
          <w:szCs w:val="16"/>
          <w:lang w:val="en-US"/>
        </w:rPr>
        <w:fldChar w:fldCharType="begin"/>
      </w:r>
      <w:r w:rsidR="00AF47EF" w:rsidRPr="002116BD">
        <w:rPr>
          <w:bCs/>
          <w:sz w:val="16"/>
          <w:szCs w:val="16"/>
          <w:lang w:val="en-US"/>
        </w:rPr>
        <w:instrText xml:space="preserve"> REF a250727 \r \h  \* MERGEFORMAT </w:instrText>
      </w:r>
      <w:r w:rsidR="00AF47EF" w:rsidRPr="002116BD">
        <w:rPr>
          <w:bCs/>
          <w:sz w:val="16"/>
          <w:szCs w:val="16"/>
          <w:lang w:val="en-US"/>
        </w:rPr>
      </w:r>
      <w:r w:rsidR="00AF47EF" w:rsidRPr="002116BD">
        <w:rPr>
          <w:bCs/>
          <w:sz w:val="16"/>
          <w:szCs w:val="16"/>
          <w:lang w:val="en-US"/>
        </w:rPr>
        <w:fldChar w:fldCharType="separate"/>
      </w:r>
      <w:r w:rsidR="00AF47EF" w:rsidRPr="002116BD">
        <w:rPr>
          <w:bCs/>
          <w:sz w:val="16"/>
          <w:szCs w:val="16"/>
          <w:lang w:val="en-US"/>
        </w:rPr>
        <w:t>d)</w:t>
      </w:r>
      <w:r w:rsidR="00AF47EF" w:rsidRPr="002116BD">
        <w:rPr>
          <w:bCs/>
          <w:sz w:val="16"/>
          <w:szCs w:val="16"/>
          <w:lang w:val="en-US"/>
        </w:rPr>
        <w:fldChar w:fldCharType="end"/>
      </w:r>
      <w:r w:rsidR="00AF47EF" w:rsidRPr="002116BD">
        <w:rPr>
          <w:bCs/>
          <w:sz w:val="16"/>
          <w:szCs w:val="16"/>
          <w:lang w:val="en-US"/>
        </w:rPr>
        <w:t xml:space="preserve"> unless the matter arose from the Customer's specific instructions, negligence, willful default or breach of this Agreement or any third party actions outside the reasonable control of </w:t>
      </w:r>
      <w:r>
        <w:rPr>
          <w:bCs/>
          <w:sz w:val="16"/>
          <w:szCs w:val="16"/>
          <w:lang w:val="en-US"/>
        </w:rPr>
        <w:t>BUZD</w:t>
      </w:r>
      <w:r w:rsidR="00C935A9">
        <w:rPr>
          <w:bCs/>
          <w:sz w:val="16"/>
          <w:szCs w:val="16"/>
          <w:lang w:val="en-US"/>
        </w:rPr>
        <w:t xml:space="preserve"> </w:t>
      </w:r>
      <w:r w:rsidR="00AF47EF" w:rsidRPr="002116BD">
        <w:rPr>
          <w:bCs/>
          <w:sz w:val="16"/>
          <w:szCs w:val="16"/>
          <w:lang w:val="en-US"/>
        </w:rPr>
        <w:t xml:space="preserve">in which case the </w:t>
      </w:r>
      <w:r>
        <w:rPr>
          <w:bCs/>
          <w:sz w:val="16"/>
          <w:szCs w:val="16"/>
          <w:lang w:val="en-US"/>
        </w:rPr>
        <w:t>BUZD</w:t>
      </w:r>
      <w:r w:rsidR="00C935A9">
        <w:rPr>
          <w:bCs/>
          <w:sz w:val="16"/>
          <w:szCs w:val="16"/>
          <w:lang w:val="en-US"/>
        </w:rPr>
        <w:t xml:space="preserve"> </w:t>
      </w:r>
      <w:r w:rsidR="00AF47EF" w:rsidRPr="002116BD">
        <w:rPr>
          <w:bCs/>
          <w:sz w:val="16"/>
          <w:szCs w:val="16"/>
          <w:lang w:val="en-US"/>
        </w:rPr>
        <w:t>Customer will cover all reasonable expenses</w:t>
      </w:r>
      <w:bookmarkEnd w:id="108"/>
      <w:r w:rsidR="00AF47EF">
        <w:rPr>
          <w:bCs/>
          <w:sz w:val="16"/>
          <w:szCs w:val="16"/>
          <w:lang w:val="en-US"/>
        </w:rPr>
        <w:t>.</w:t>
      </w:r>
      <w:r w:rsidR="00AF47EF">
        <w:t xml:space="preserve"> </w:t>
      </w:r>
    </w:p>
    <w:p w14:paraId="0CD6E90F" w14:textId="2F4116DC" w:rsidR="000C0125" w:rsidRPr="002B67D7" w:rsidRDefault="000C0125" w:rsidP="00BF586F">
      <w:pPr>
        <w:pStyle w:val="Heading1"/>
        <w:shd w:val="clear" w:color="auto" w:fill="D42D30"/>
      </w:pPr>
      <w:r w:rsidRPr="002B67D7">
        <w:fldChar w:fldCharType="begin"/>
      </w:r>
      <w:r w:rsidRPr="002B67D7">
        <w:instrText>TC "10. Glossary" \l 1</w:instrText>
      </w:r>
      <w:r w:rsidRPr="002B67D7">
        <w:fldChar w:fldCharType="end"/>
      </w:r>
      <w:r w:rsidR="007A4D40" w:rsidRPr="002B67D7">
        <w:t>Definitions</w:t>
      </w:r>
    </w:p>
    <w:p w14:paraId="5C672876" w14:textId="77777777" w:rsidR="00F32D48" w:rsidRPr="001C0C71" w:rsidRDefault="00F32D48" w:rsidP="00F32D48">
      <w:pPr>
        <w:pStyle w:val="Heading2"/>
        <w:ind w:left="426"/>
        <w:rPr>
          <w:rStyle w:val="DefTerm"/>
          <w:b w:val="0"/>
        </w:rPr>
      </w:pPr>
      <w:bookmarkStart w:id="109" w:name="a647495"/>
      <w:r w:rsidRPr="001C0C71">
        <w:rPr>
          <w:rStyle w:val="DefTerm"/>
          <w:bCs w:val="0"/>
        </w:rPr>
        <w:t>Child</w:t>
      </w:r>
      <w:r>
        <w:rPr>
          <w:rStyle w:val="DefTerm"/>
          <w:b w:val="0"/>
        </w:rPr>
        <w:t xml:space="preserve"> means a natural person under the age of 18 years who is not legally competent, without the assistance of a competent person, to take any action or decision in respect of any matter concerning him – or herself.</w:t>
      </w:r>
    </w:p>
    <w:p w14:paraId="08EB4908" w14:textId="09FA394C" w:rsidR="00D158E3" w:rsidRPr="001F547E" w:rsidRDefault="001F547E" w:rsidP="001F547E">
      <w:pPr>
        <w:pStyle w:val="Heading2"/>
        <w:ind w:left="426"/>
        <w:rPr>
          <w:rStyle w:val="DefTerm"/>
          <w:bCs w:val="0"/>
        </w:rPr>
      </w:pPr>
      <w:r w:rsidRPr="001C0C71">
        <w:rPr>
          <w:rStyle w:val="DefTerm"/>
          <w:bCs w:val="0"/>
        </w:rPr>
        <w:t xml:space="preserve">Consent </w:t>
      </w:r>
      <w:r>
        <w:rPr>
          <w:rStyle w:val="DefTerm"/>
          <w:b w:val="0"/>
        </w:rPr>
        <w:t xml:space="preserve">means any voluntary, specific and informed expression of will in terms of which permission is given for the </w:t>
      </w:r>
      <w:r w:rsidR="00AC6550">
        <w:rPr>
          <w:rStyle w:val="DefTerm"/>
          <w:b w:val="0"/>
        </w:rPr>
        <w:t>Process</w:t>
      </w:r>
      <w:r>
        <w:rPr>
          <w:rStyle w:val="DefTerm"/>
          <w:b w:val="0"/>
        </w:rPr>
        <w:t xml:space="preserve">ing of Personal Information. </w:t>
      </w:r>
    </w:p>
    <w:p w14:paraId="2BB79B39" w14:textId="4C4C1E7E" w:rsidR="000F12DC" w:rsidRDefault="000F12DC" w:rsidP="009A14C4">
      <w:pPr>
        <w:pStyle w:val="Heading2"/>
        <w:ind w:left="426"/>
        <w:rPr>
          <w:rStyle w:val="DefTerm"/>
          <w:b w:val="0"/>
        </w:rPr>
      </w:pPr>
      <w:r w:rsidRPr="009E2C38">
        <w:rPr>
          <w:rStyle w:val="DefTerm"/>
        </w:rPr>
        <w:t xml:space="preserve">Data Subject </w:t>
      </w:r>
      <w:r w:rsidRPr="009E2C38">
        <w:rPr>
          <w:rStyle w:val="DefTerm"/>
          <w:b w:val="0"/>
        </w:rPr>
        <w:t xml:space="preserve">means the person to whom </w:t>
      </w:r>
      <w:r w:rsidR="006F3BAB" w:rsidRPr="009E2C38">
        <w:rPr>
          <w:rStyle w:val="DefTerm"/>
          <w:b w:val="0"/>
        </w:rPr>
        <w:t>Personal Information</w:t>
      </w:r>
      <w:r w:rsidRPr="009E2C38">
        <w:rPr>
          <w:rStyle w:val="DefTerm"/>
          <w:b w:val="0"/>
        </w:rPr>
        <w:t xml:space="preserve"> relates and, in this document, refers to you</w:t>
      </w:r>
      <w:r w:rsidR="00952E38" w:rsidRPr="009E2C38">
        <w:rPr>
          <w:rStyle w:val="DefTerm"/>
          <w:b w:val="0"/>
        </w:rPr>
        <w:t xml:space="preserve"> </w:t>
      </w:r>
      <w:r w:rsidRPr="009E2C38">
        <w:rPr>
          <w:rStyle w:val="DefTerm"/>
          <w:b w:val="0"/>
        </w:rPr>
        <w:t xml:space="preserve">as the party providing </w:t>
      </w:r>
      <w:r w:rsidR="00A200BC" w:rsidRPr="009E2C38">
        <w:rPr>
          <w:rStyle w:val="DefTerm"/>
          <w:b w:val="0"/>
        </w:rPr>
        <w:t>Personal Information</w:t>
      </w:r>
      <w:r w:rsidRPr="009E2C38">
        <w:rPr>
          <w:rStyle w:val="DefTerm"/>
          <w:b w:val="0"/>
        </w:rPr>
        <w:t xml:space="preserve"> that will be </w:t>
      </w:r>
      <w:r w:rsidR="00AC6550">
        <w:rPr>
          <w:rStyle w:val="DefTerm"/>
          <w:b w:val="0"/>
        </w:rPr>
        <w:t>Process</w:t>
      </w:r>
      <w:r w:rsidRPr="009E2C38">
        <w:rPr>
          <w:rStyle w:val="DefTerm"/>
          <w:b w:val="0"/>
        </w:rPr>
        <w:t xml:space="preserve">ed by </w:t>
      </w:r>
      <w:r w:rsidR="00D05DBA">
        <w:rPr>
          <w:rStyle w:val="DefTerm"/>
          <w:b w:val="0"/>
        </w:rPr>
        <w:t>BUZD</w:t>
      </w:r>
      <w:r w:rsidRPr="009E2C38">
        <w:rPr>
          <w:rStyle w:val="DefTerm"/>
          <w:b w:val="0"/>
        </w:rPr>
        <w:t xml:space="preserve"> or a relevant third</w:t>
      </w:r>
      <w:r w:rsidR="00F1717F" w:rsidRPr="009E2C38">
        <w:rPr>
          <w:rStyle w:val="DefTerm"/>
          <w:b w:val="0"/>
        </w:rPr>
        <w:t>-</w:t>
      </w:r>
      <w:r w:rsidRPr="009E2C38">
        <w:rPr>
          <w:rStyle w:val="DefTerm"/>
          <w:b w:val="0"/>
        </w:rPr>
        <w:t>party.</w:t>
      </w:r>
    </w:p>
    <w:p w14:paraId="570F43AC" w14:textId="6E1149B2" w:rsidR="00DC11D1" w:rsidRPr="000F7C9D" w:rsidRDefault="000F7C9D" w:rsidP="00DC11D1">
      <w:pPr>
        <w:pStyle w:val="Heading2"/>
        <w:ind w:left="426"/>
        <w:rPr>
          <w:rFonts w:eastAsia="Arial"/>
          <w:b/>
        </w:rPr>
      </w:pPr>
      <w:r w:rsidRPr="000F7C9D">
        <w:rPr>
          <w:rStyle w:val="DefTerm"/>
        </w:rPr>
        <w:t xml:space="preserve">Data Protection Legislation </w:t>
      </w:r>
      <w:r w:rsidRPr="00E73E6A">
        <w:rPr>
          <w:rStyle w:val="DefTerm"/>
          <w:b w:val="0"/>
          <w:bCs w:val="0"/>
        </w:rPr>
        <w:t>means any and all applicable laws relating to the protection of data or of Personal Information and shall include the Protection of Personal Information as per the POPI Act and General Data Protection Regulations (GDPR).</w:t>
      </w:r>
    </w:p>
    <w:p w14:paraId="3DCAAB14" w14:textId="75AAC461" w:rsidR="000C0125" w:rsidRPr="009E2C38" w:rsidRDefault="000C0125" w:rsidP="009A14C4">
      <w:pPr>
        <w:pStyle w:val="Heading2"/>
        <w:ind w:left="426"/>
      </w:pPr>
      <w:r w:rsidRPr="009E2C38">
        <w:rPr>
          <w:rStyle w:val="DefTerm"/>
        </w:rPr>
        <w:t>Legitimate Interest</w:t>
      </w:r>
      <w:r w:rsidRPr="009E2C38">
        <w:t xml:space="preserve"> means the interest of our business in conducting and managing our business to enable us to give you the best </w:t>
      </w:r>
      <w:r w:rsidR="00FE66C5" w:rsidRPr="009E2C38">
        <w:t>S</w:t>
      </w:r>
      <w:r w:rsidRPr="009E2C38">
        <w:t xml:space="preserve">ervice and the best and most secure experience. We make sure we consider and balance any potential impact on you (both positive and negative) and your rights before we </w:t>
      </w:r>
      <w:r w:rsidR="00AC6550">
        <w:t>Process</w:t>
      </w:r>
      <w:r w:rsidRPr="009E2C38">
        <w:t xml:space="preserve"> your </w:t>
      </w:r>
      <w:r w:rsidR="00A200BC" w:rsidRPr="009E2C38">
        <w:t>Personal Information</w:t>
      </w:r>
      <w:r w:rsidRPr="009E2C38">
        <w:t xml:space="preserve"> for our legitimate interests. We do not use your </w:t>
      </w:r>
      <w:r w:rsidR="00A200BC" w:rsidRPr="009E2C38">
        <w:t>Personal Information</w:t>
      </w:r>
      <w:r w:rsidRPr="009E2C38">
        <w:t xml:space="preserve">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us.</w:t>
      </w:r>
      <w:bookmarkEnd w:id="109"/>
    </w:p>
    <w:p w14:paraId="23120226" w14:textId="7A5D84D6" w:rsidR="000C0125" w:rsidRPr="0033476E" w:rsidRDefault="000C0125" w:rsidP="009A14C4">
      <w:pPr>
        <w:pStyle w:val="Heading2"/>
        <w:ind w:left="426"/>
      </w:pPr>
      <w:bookmarkStart w:id="110" w:name="a865675"/>
      <w:r w:rsidRPr="0033476E">
        <w:rPr>
          <w:rStyle w:val="DefTerm"/>
          <w:bCs w:val="0"/>
        </w:rPr>
        <w:t>Performance of Contract</w:t>
      </w:r>
      <w:r w:rsidRPr="0033476E">
        <w:t xml:space="preserve"> means </w:t>
      </w:r>
      <w:r w:rsidR="00AC6550">
        <w:t>Process</w:t>
      </w:r>
      <w:r w:rsidRPr="0033476E">
        <w:t>ing your data where it is necessary for the performance of a contract to which you are a party or to take steps at your request before entering into such a contract.</w:t>
      </w:r>
      <w:bookmarkEnd w:id="110"/>
    </w:p>
    <w:p w14:paraId="2BB0997F" w14:textId="0593CB83" w:rsidR="00877C2C" w:rsidRDefault="000F12DC" w:rsidP="00FC4137">
      <w:pPr>
        <w:pStyle w:val="Heading2"/>
        <w:ind w:left="426"/>
      </w:pPr>
      <w:bookmarkStart w:id="111" w:name="a865636"/>
      <w:r w:rsidRPr="0033476E">
        <w:rPr>
          <w:rStyle w:val="DefTerm"/>
          <w:bCs w:val="0"/>
        </w:rPr>
        <w:t>Personal Information</w:t>
      </w:r>
      <w:r w:rsidRPr="00AC6550">
        <w:rPr>
          <w:rStyle w:val="DefTerm"/>
          <w:b w:val="0"/>
        </w:rPr>
        <w:t xml:space="preserve"> </w:t>
      </w:r>
      <w:r w:rsidR="00877C2C" w:rsidRPr="00B976D8">
        <w:t xml:space="preserve">means </w:t>
      </w:r>
      <w:r w:rsidR="00877C2C">
        <w:t>Personal Information</w:t>
      </w:r>
      <w:r w:rsidR="00877C2C" w:rsidRPr="00B976D8">
        <w:t xml:space="preserve"> as defined under the </w:t>
      </w:r>
      <w:hyperlink r:id="rId21" w:history="1">
        <w:r w:rsidR="00877C2C" w:rsidRPr="00B976D8">
          <w:rPr>
            <w:rStyle w:val="Hyperlink"/>
          </w:rPr>
          <w:t>POPI Act</w:t>
        </w:r>
      </w:hyperlink>
      <w:r w:rsidR="00877C2C">
        <w:t>.</w:t>
      </w:r>
    </w:p>
    <w:p w14:paraId="35C89CAD" w14:textId="6E02CBA5" w:rsidR="00AC6550" w:rsidRPr="008205F5" w:rsidRDefault="00AC6550" w:rsidP="00AC6550">
      <w:pPr>
        <w:pStyle w:val="Heading2"/>
        <w:ind w:left="426"/>
      </w:pPr>
      <w:r>
        <w:rPr>
          <w:b/>
          <w:bCs w:val="0"/>
        </w:rPr>
        <w:t>Process</w:t>
      </w:r>
      <w:r w:rsidRPr="00B976D8">
        <w:t xml:space="preserve"> means </w:t>
      </w:r>
      <w:r>
        <w:t>Process</w:t>
      </w:r>
      <w:r w:rsidRPr="00B976D8">
        <w:t xml:space="preserve">ing as defined under the </w:t>
      </w:r>
      <w:hyperlink r:id="rId22" w:history="1">
        <w:r w:rsidRPr="00B976D8">
          <w:rPr>
            <w:rStyle w:val="Hyperlink"/>
          </w:rPr>
          <w:t>POPI Act</w:t>
        </w:r>
      </w:hyperlink>
      <w:r w:rsidRPr="00B976D8">
        <w:t>;</w:t>
      </w:r>
    </w:p>
    <w:p w14:paraId="10FA239E" w14:textId="7A004108" w:rsidR="00F800D2" w:rsidRPr="009E2C38" w:rsidRDefault="00F800D2" w:rsidP="009A14C4">
      <w:pPr>
        <w:pStyle w:val="Heading2"/>
        <w:ind w:left="426"/>
      </w:pPr>
      <w:bookmarkStart w:id="112" w:name="a968507"/>
      <w:bookmarkEnd w:id="111"/>
      <w:r w:rsidRPr="00AB2522">
        <w:rPr>
          <w:b/>
        </w:rPr>
        <w:t>Responsible Party</w:t>
      </w:r>
      <w:r w:rsidRPr="009E2C38">
        <w:t xml:space="preserve"> means</w:t>
      </w:r>
      <w:r w:rsidR="003320B5" w:rsidRPr="009E2C38">
        <w:t xml:space="preserve"> a public or private body or any other person which, alone or in conjunction with others, determines the purpose of and means for </w:t>
      </w:r>
      <w:r w:rsidR="00AC6550">
        <w:t>Process</w:t>
      </w:r>
      <w:r w:rsidR="003320B5" w:rsidRPr="009E2C38">
        <w:t xml:space="preserve">ing </w:t>
      </w:r>
      <w:r w:rsidR="00A200BC" w:rsidRPr="009E2C38">
        <w:t>Personal Information</w:t>
      </w:r>
      <w:r w:rsidR="00E866E6">
        <w:t>.</w:t>
      </w:r>
    </w:p>
    <w:p w14:paraId="0D9C2EF3" w14:textId="77777777" w:rsidR="00602E26" w:rsidRPr="00602E26" w:rsidRDefault="00602E26" w:rsidP="009A14C4">
      <w:pPr>
        <w:pStyle w:val="Heading2"/>
        <w:ind w:left="426"/>
      </w:pPr>
      <w:r w:rsidRPr="00602E26">
        <w:rPr>
          <w:b/>
          <w:lang w:val="en-ZA"/>
        </w:rPr>
        <w:t>Services </w:t>
      </w:r>
      <w:r w:rsidRPr="00602E26">
        <w:rPr>
          <w:bCs w:val="0"/>
          <w:lang w:val="en-ZA"/>
        </w:rPr>
        <w:t>refers to our website and the services as reflected on our website and promoted via other sites of ours (if any).</w:t>
      </w:r>
    </w:p>
    <w:p w14:paraId="0DE37557" w14:textId="22E38619" w:rsidR="00573EDB" w:rsidRPr="009E2C38" w:rsidRDefault="00573EDB" w:rsidP="009A14C4">
      <w:pPr>
        <w:pStyle w:val="Heading2"/>
        <w:ind w:left="426"/>
      </w:pPr>
      <w:r w:rsidRPr="00AB2522">
        <w:rPr>
          <w:b/>
        </w:rPr>
        <w:lastRenderedPageBreak/>
        <w:t>Special Personal Information</w:t>
      </w:r>
      <w:r w:rsidRPr="009E2C38">
        <w:t xml:space="preserve"> means information </w:t>
      </w:r>
      <w:r w:rsidR="006857E5" w:rsidRPr="009E2C38">
        <w:t xml:space="preserve">that may be sensitive information, such as </w:t>
      </w:r>
      <w:r w:rsidRPr="009E2C38">
        <w:t>details about your race or ethnicity, religious or philosophical beliefs, sex life, sexual orientation, political opinions, trade union membership, information about your health, and biometric information or criminal convictions and offences.</w:t>
      </w:r>
    </w:p>
    <w:p w14:paraId="6A193F34" w14:textId="6609AB10" w:rsidR="000C0125" w:rsidRPr="00AD2785" w:rsidRDefault="000C0125" w:rsidP="009A14C4">
      <w:pPr>
        <w:pStyle w:val="Heading2"/>
        <w:ind w:left="426"/>
        <w:rPr>
          <w:b/>
          <w:bCs w:val="0"/>
        </w:rPr>
      </w:pPr>
      <w:r w:rsidRPr="00AD2785">
        <w:rPr>
          <w:b/>
          <w:bCs w:val="0"/>
        </w:rPr>
        <w:t>THIRD</w:t>
      </w:r>
      <w:r w:rsidR="00D27F2F" w:rsidRPr="00AD2785">
        <w:rPr>
          <w:b/>
          <w:bCs w:val="0"/>
        </w:rPr>
        <w:t>-</w:t>
      </w:r>
      <w:r w:rsidRPr="00AD2785">
        <w:rPr>
          <w:b/>
          <w:bCs w:val="0"/>
        </w:rPr>
        <w:t>PARTIES</w:t>
      </w:r>
      <w:bookmarkEnd w:id="112"/>
    </w:p>
    <w:p w14:paraId="659A9B5C" w14:textId="3A2342D0" w:rsidR="000C0125" w:rsidRPr="009E2C38" w:rsidRDefault="000C0125" w:rsidP="009A14C4">
      <w:pPr>
        <w:pStyle w:val="Heading3"/>
        <w:ind w:left="709"/>
      </w:pPr>
      <w:bookmarkStart w:id="113" w:name="a678226"/>
      <w:r w:rsidRPr="009E2C38">
        <w:t>Internal Third</w:t>
      </w:r>
      <w:r w:rsidR="00D27F2F" w:rsidRPr="009E2C38">
        <w:t>-</w:t>
      </w:r>
      <w:r w:rsidRPr="009E2C38">
        <w:t>Parties</w:t>
      </w:r>
      <w:bookmarkStart w:id="114" w:name="a548600"/>
      <w:bookmarkEnd w:id="113"/>
      <w:r w:rsidR="00F85636" w:rsidRPr="009E2C38">
        <w:t xml:space="preserve">: </w:t>
      </w:r>
      <w:r w:rsidR="00071537" w:rsidRPr="00AB2522">
        <w:rPr>
          <w:b w:val="0"/>
          <w:bCs w:val="0"/>
        </w:rPr>
        <w:t>Partners, affiliates, employees, shareholders, directors and/</w:t>
      </w:r>
      <w:r w:rsidR="00976E11" w:rsidRPr="00AB2522">
        <w:rPr>
          <w:b w:val="0"/>
          <w:bCs w:val="0"/>
        </w:rPr>
        <w:t xml:space="preserve"> </w:t>
      </w:r>
      <w:r w:rsidR="00071537" w:rsidRPr="00AB2522">
        <w:rPr>
          <w:b w:val="0"/>
          <w:bCs w:val="0"/>
        </w:rPr>
        <w:t>or agents of</w:t>
      </w:r>
      <w:r w:rsidRPr="00AB2522">
        <w:rPr>
          <w:b w:val="0"/>
          <w:bCs w:val="0"/>
        </w:rPr>
        <w:t xml:space="preserve"> </w:t>
      </w:r>
      <w:r w:rsidR="00D05DBA">
        <w:rPr>
          <w:b w:val="0"/>
          <w:bCs w:val="0"/>
        </w:rPr>
        <w:t>BUZD</w:t>
      </w:r>
      <w:r w:rsidR="00976E11" w:rsidRPr="00AB2522">
        <w:rPr>
          <w:b w:val="0"/>
          <w:bCs w:val="0"/>
        </w:rPr>
        <w:t xml:space="preserve"> </w:t>
      </w:r>
      <w:r w:rsidR="00084114" w:rsidRPr="00AB2522">
        <w:rPr>
          <w:b w:val="0"/>
          <w:bCs w:val="0"/>
        </w:rPr>
        <w:t>(if applicable)</w:t>
      </w:r>
      <w:r w:rsidR="000B60AE" w:rsidRPr="00AB2522">
        <w:rPr>
          <w:b w:val="0"/>
          <w:bCs w:val="0"/>
        </w:rPr>
        <w:t xml:space="preserve">, </w:t>
      </w:r>
      <w:r w:rsidRPr="00AB2522">
        <w:rPr>
          <w:b w:val="0"/>
          <w:bCs w:val="0"/>
        </w:rPr>
        <w:t xml:space="preserve">acting as joint </w:t>
      </w:r>
      <w:r w:rsidR="001D0118" w:rsidRPr="00AB2522">
        <w:rPr>
          <w:b w:val="0"/>
          <w:bCs w:val="0"/>
        </w:rPr>
        <w:t xml:space="preserve">responsible parties </w:t>
      </w:r>
      <w:r w:rsidRPr="00AB2522">
        <w:rPr>
          <w:b w:val="0"/>
          <w:bCs w:val="0"/>
        </w:rPr>
        <w:t xml:space="preserve">or </w:t>
      </w:r>
      <w:r w:rsidR="001D0118" w:rsidRPr="00AB2522">
        <w:rPr>
          <w:b w:val="0"/>
          <w:bCs w:val="0"/>
        </w:rPr>
        <w:t>operators</w:t>
      </w:r>
      <w:r w:rsidRPr="00AB2522">
        <w:rPr>
          <w:b w:val="0"/>
          <w:bCs w:val="0"/>
        </w:rPr>
        <w:t xml:space="preserve"> </w:t>
      </w:r>
      <w:r w:rsidR="000B60AE" w:rsidRPr="00AB2522">
        <w:rPr>
          <w:b w:val="0"/>
          <w:bCs w:val="0"/>
        </w:rPr>
        <w:t xml:space="preserve">and who may also </w:t>
      </w:r>
      <w:r w:rsidRPr="00AB2522">
        <w:rPr>
          <w:b w:val="0"/>
          <w:bCs w:val="0"/>
        </w:rPr>
        <w:t xml:space="preserve">provide IT and system administration services and undertake leadership reporting. </w:t>
      </w:r>
      <w:bookmarkEnd w:id="114"/>
    </w:p>
    <w:p w14:paraId="774700B8" w14:textId="522BEEF2" w:rsidR="000C0125" w:rsidRPr="009E2C38" w:rsidRDefault="000C0125" w:rsidP="009A14C4">
      <w:pPr>
        <w:pStyle w:val="Heading3"/>
        <w:ind w:left="709"/>
      </w:pPr>
      <w:bookmarkStart w:id="115" w:name="a995424"/>
      <w:r w:rsidRPr="009E2C38">
        <w:t>External Third</w:t>
      </w:r>
      <w:r w:rsidR="00D27F2F" w:rsidRPr="009E2C38">
        <w:t>-</w:t>
      </w:r>
      <w:r w:rsidRPr="009E2C38">
        <w:t>Parties</w:t>
      </w:r>
      <w:bookmarkEnd w:id="115"/>
      <w:r w:rsidR="00155010">
        <w:t>:</w:t>
      </w:r>
    </w:p>
    <w:p w14:paraId="5C65FA11" w14:textId="319F31C4" w:rsidR="007579E7" w:rsidRPr="007579E7" w:rsidRDefault="007579E7" w:rsidP="007579E7">
      <w:pPr>
        <w:pStyle w:val="Heading3"/>
        <w:numPr>
          <w:ilvl w:val="3"/>
          <w:numId w:val="24"/>
        </w:numPr>
        <w:ind w:left="1276"/>
        <w:rPr>
          <w:b w:val="0"/>
          <w:bCs w:val="0"/>
          <w:lang w:val="en-ZA"/>
        </w:rPr>
      </w:pPr>
      <w:r w:rsidRPr="007579E7">
        <w:rPr>
          <w:b w:val="0"/>
          <w:bCs w:val="0"/>
          <w:lang w:val="en-ZA"/>
        </w:rPr>
        <w:t>Third Parties as selected by you (your consent), for example a Trainer or other Third Party Service provider you selected to engage with or another User (as selected by You);</w:t>
      </w:r>
    </w:p>
    <w:p w14:paraId="79F38D0C" w14:textId="4F373F0F" w:rsidR="000C0125" w:rsidRPr="00E1213A" w:rsidRDefault="000C0125" w:rsidP="00E1213A">
      <w:pPr>
        <w:pStyle w:val="Heading3"/>
        <w:numPr>
          <w:ilvl w:val="3"/>
          <w:numId w:val="24"/>
        </w:numPr>
        <w:ind w:left="1276"/>
        <w:rPr>
          <w:b w:val="0"/>
          <w:bCs w:val="0"/>
        </w:rPr>
      </w:pPr>
      <w:r w:rsidRPr="00E1213A">
        <w:rPr>
          <w:b w:val="0"/>
          <w:bCs w:val="0"/>
        </w:rPr>
        <w:t xml:space="preserve">Service providers acting as </w:t>
      </w:r>
      <w:r w:rsidR="00097DCA" w:rsidRPr="00E1213A">
        <w:rPr>
          <w:b w:val="0"/>
          <w:bCs w:val="0"/>
        </w:rPr>
        <w:t xml:space="preserve">operators </w:t>
      </w:r>
      <w:r w:rsidRPr="00E1213A">
        <w:rPr>
          <w:b w:val="0"/>
          <w:bCs w:val="0"/>
        </w:rPr>
        <w:t>who provide IT and system administration services.</w:t>
      </w:r>
    </w:p>
    <w:p w14:paraId="0F770F75" w14:textId="77777777" w:rsidR="000C0125" w:rsidRPr="00E1213A" w:rsidRDefault="000C0125" w:rsidP="00E1213A">
      <w:pPr>
        <w:pStyle w:val="Heading3"/>
        <w:numPr>
          <w:ilvl w:val="3"/>
          <w:numId w:val="24"/>
        </w:numPr>
        <w:ind w:left="1276"/>
        <w:rPr>
          <w:b w:val="0"/>
          <w:bCs w:val="0"/>
        </w:rPr>
      </w:pPr>
      <w:r w:rsidRPr="00E1213A">
        <w:rPr>
          <w:b w:val="0"/>
          <w:bCs w:val="0"/>
        </w:rPr>
        <w:t xml:space="preserve">Professional advisers acting as </w:t>
      </w:r>
      <w:r w:rsidR="00097DCA" w:rsidRPr="00E1213A">
        <w:rPr>
          <w:b w:val="0"/>
          <w:bCs w:val="0"/>
        </w:rPr>
        <w:t xml:space="preserve">operators </w:t>
      </w:r>
      <w:r w:rsidRPr="00E1213A">
        <w:rPr>
          <w:b w:val="0"/>
          <w:bCs w:val="0"/>
        </w:rPr>
        <w:t xml:space="preserve">or joint </w:t>
      </w:r>
      <w:r w:rsidR="00097DCA" w:rsidRPr="00E1213A">
        <w:rPr>
          <w:b w:val="0"/>
          <w:bCs w:val="0"/>
        </w:rPr>
        <w:t>Responsible Parties,</w:t>
      </w:r>
      <w:r w:rsidRPr="00E1213A">
        <w:rPr>
          <w:b w:val="0"/>
          <w:bCs w:val="0"/>
        </w:rPr>
        <w:t xml:space="preserve"> including lawyers, bankers, auditors and insurers who provide consultancy, banking, legal, insurance and accounting services.</w:t>
      </w:r>
    </w:p>
    <w:p w14:paraId="6598A5FC" w14:textId="57CC1FF3" w:rsidR="000C0125" w:rsidRPr="00E1213A" w:rsidRDefault="00097DCA" w:rsidP="00E1213A">
      <w:pPr>
        <w:pStyle w:val="Heading3"/>
        <w:numPr>
          <w:ilvl w:val="3"/>
          <w:numId w:val="24"/>
        </w:numPr>
        <w:ind w:left="1276"/>
        <w:rPr>
          <w:b w:val="0"/>
          <w:bCs w:val="0"/>
        </w:rPr>
      </w:pPr>
      <w:r w:rsidRPr="00E1213A">
        <w:rPr>
          <w:b w:val="0"/>
          <w:bCs w:val="0"/>
        </w:rPr>
        <w:t>The Revenue Services</w:t>
      </w:r>
      <w:r w:rsidR="000C0125" w:rsidRPr="00E1213A">
        <w:rPr>
          <w:b w:val="0"/>
          <w:bCs w:val="0"/>
        </w:rPr>
        <w:t xml:space="preserve">, regulators and other authorities acting as </w:t>
      </w:r>
      <w:r w:rsidRPr="00E1213A">
        <w:rPr>
          <w:b w:val="0"/>
          <w:bCs w:val="0"/>
        </w:rPr>
        <w:t xml:space="preserve">operators </w:t>
      </w:r>
      <w:r w:rsidR="000C0125" w:rsidRPr="00E1213A">
        <w:rPr>
          <w:b w:val="0"/>
          <w:bCs w:val="0"/>
        </w:rPr>
        <w:t xml:space="preserve">or joint </w:t>
      </w:r>
      <w:r w:rsidRPr="00E1213A">
        <w:rPr>
          <w:b w:val="0"/>
          <w:bCs w:val="0"/>
        </w:rPr>
        <w:t>Responsible Parties</w:t>
      </w:r>
      <w:r w:rsidR="000C0125" w:rsidRPr="00E1213A">
        <w:rPr>
          <w:b w:val="0"/>
          <w:bCs w:val="0"/>
        </w:rPr>
        <w:t xml:space="preserve"> who require reporting of </w:t>
      </w:r>
      <w:r w:rsidR="00AC6550">
        <w:rPr>
          <w:b w:val="0"/>
          <w:bCs w:val="0"/>
        </w:rPr>
        <w:t>Process</w:t>
      </w:r>
      <w:r w:rsidR="000C0125" w:rsidRPr="00E1213A">
        <w:rPr>
          <w:b w:val="0"/>
          <w:bCs w:val="0"/>
        </w:rPr>
        <w:t>ing activities in certain circumstances.</w:t>
      </w:r>
    </w:p>
    <w:p w14:paraId="2C24B460" w14:textId="4B49A75F" w:rsidR="00DF4C6E" w:rsidRPr="00E1213A" w:rsidRDefault="00DF4C6E" w:rsidP="00E1213A">
      <w:pPr>
        <w:pStyle w:val="Heading3"/>
        <w:numPr>
          <w:ilvl w:val="3"/>
          <w:numId w:val="24"/>
        </w:numPr>
        <w:ind w:left="1276"/>
        <w:rPr>
          <w:b w:val="0"/>
          <w:bCs w:val="0"/>
        </w:rPr>
      </w:pPr>
      <w:r w:rsidRPr="00E1213A">
        <w:rPr>
          <w:b w:val="0"/>
          <w:bCs w:val="0"/>
        </w:rPr>
        <w:t>Court</w:t>
      </w:r>
      <w:r w:rsidR="009125BC" w:rsidRPr="00E1213A">
        <w:rPr>
          <w:b w:val="0"/>
          <w:bCs w:val="0"/>
        </w:rPr>
        <w:t>s</w:t>
      </w:r>
      <w:r w:rsidRPr="00E1213A">
        <w:rPr>
          <w:b w:val="0"/>
          <w:bCs w:val="0"/>
        </w:rPr>
        <w:t xml:space="preserve"> of law or any other authorit</w:t>
      </w:r>
      <w:r w:rsidR="009125BC" w:rsidRPr="00E1213A">
        <w:rPr>
          <w:b w:val="0"/>
          <w:bCs w:val="0"/>
        </w:rPr>
        <w:t>ies</w:t>
      </w:r>
      <w:r w:rsidRPr="00E1213A">
        <w:rPr>
          <w:b w:val="0"/>
          <w:bCs w:val="0"/>
        </w:rPr>
        <w:t xml:space="preserve"> where we have an obligation under law to share your </w:t>
      </w:r>
      <w:r w:rsidR="005C4D1F" w:rsidRPr="00E1213A">
        <w:rPr>
          <w:b w:val="0"/>
          <w:bCs w:val="0"/>
        </w:rPr>
        <w:t>Personal Information</w:t>
      </w:r>
      <w:r w:rsidR="009125BC" w:rsidRPr="00E1213A">
        <w:rPr>
          <w:b w:val="0"/>
          <w:bCs w:val="0"/>
        </w:rPr>
        <w:t>.</w:t>
      </w:r>
    </w:p>
    <w:p w14:paraId="17289C12" w14:textId="3AF4D9CA" w:rsidR="00F85636" w:rsidRPr="00E1213A" w:rsidRDefault="00F85636" w:rsidP="00E1213A">
      <w:pPr>
        <w:pStyle w:val="Heading3"/>
        <w:numPr>
          <w:ilvl w:val="3"/>
          <w:numId w:val="24"/>
        </w:numPr>
        <w:ind w:left="1276"/>
        <w:rPr>
          <w:b w:val="0"/>
          <w:bCs w:val="0"/>
        </w:rPr>
      </w:pPr>
      <w:r w:rsidRPr="00E1213A">
        <w:rPr>
          <w:b w:val="0"/>
          <w:bCs w:val="0"/>
        </w:rPr>
        <w:t>In the event that we sell or buy any business or assets, in which case we may disclose your Personal Information to the prospective seller or buyer of such business or assets.</w:t>
      </w:r>
    </w:p>
    <w:p w14:paraId="488CCD4F" w14:textId="5A4D5A22" w:rsidR="002B67D7" w:rsidRDefault="002B67D7" w:rsidP="009960D2">
      <w:pPr>
        <w:pStyle w:val="ClauseBullet1"/>
        <w:keepNext/>
        <w:keepLines/>
        <w:numPr>
          <w:ilvl w:val="0"/>
          <w:numId w:val="0"/>
        </w:numPr>
        <w:spacing w:before="240" w:after="0" w:line="240" w:lineRule="auto"/>
        <w:ind w:left="1077" w:hanging="357"/>
        <w:jc w:val="center"/>
        <w:rPr>
          <w:b/>
          <w:bCs/>
          <w:sz w:val="16"/>
          <w:szCs w:val="16"/>
        </w:rPr>
      </w:pPr>
    </w:p>
    <w:p w14:paraId="1796AA0D" w14:textId="77777777" w:rsidR="00A12C37" w:rsidRPr="009E2C38" w:rsidRDefault="00FE280D" w:rsidP="009960D2">
      <w:pPr>
        <w:pStyle w:val="ClauseBullet1"/>
        <w:keepNext/>
        <w:keepLines/>
        <w:numPr>
          <w:ilvl w:val="0"/>
          <w:numId w:val="0"/>
        </w:numPr>
        <w:spacing w:before="240" w:after="0" w:line="240" w:lineRule="auto"/>
        <w:ind w:left="1077" w:hanging="357"/>
        <w:jc w:val="center"/>
      </w:pPr>
      <w:r w:rsidRPr="00AB2522">
        <w:rPr>
          <w:b/>
          <w:bCs/>
          <w:sz w:val="16"/>
          <w:szCs w:val="16"/>
        </w:rPr>
        <w:t>END OF POLICY</w:t>
      </w:r>
    </w:p>
    <w:sectPr w:rsidR="00A12C37" w:rsidRPr="009E2C38" w:rsidSect="00CE17ED">
      <w:headerReference w:type="default" r:id="rId23"/>
      <w:footerReference w:type="default" r:id="rId24"/>
      <w:pgSz w:w="11906" w:h="16838"/>
      <w:pgMar w:top="1029" w:right="696" w:bottom="360" w:left="578" w:header="360" w:footer="227"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Karli Scholtz" w:date="2024-11-19T01:03:00Z" w:initials="KS">
    <w:p w14:paraId="18F984B1" w14:textId="20C41B2D" w:rsidR="00FA1ECB" w:rsidRDefault="00FA1ECB" w:rsidP="00FA1ECB">
      <w:pPr>
        <w:pStyle w:val="CommentText"/>
      </w:pPr>
      <w:r>
        <w:rPr>
          <w:rStyle w:val="CommentReference"/>
        </w:rPr>
        <w:annotationRef/>
      </w:r>
    </w:p>
  </w:comment>
  <w:comment w:id="26" w:author="Karli Scholtz" w:date="2024-11-19T01:12:00Z" w:initials="KS">
    <w:p w14:paraId="722DC190" w14:textId="77777777" w:rsidR="00FE5CEE" w:rsidRDefault="00FE5CEE" w:rsidP="00FE5CEE">
      <w:pPr>
        <w:pStyle w:val="CommentText"/>
      </w:pPr>
      <w:r>
        <w:rPr>
          <w:rStyle w:val="CommentReference"/>
        </w:rPr>
        <w:annotationRef/>
      </w:r>
      <w:r>
        <w:t>Add hyperlink to Contact Us page</w:t>
      </w:r>
    </w:p>
  </w:comment>
  <w:comment w:id="27" w:author="Karli Scholtz" w:date="2024-11-11T01:46:00Z" w:initials="KS">
    <w:p w14:paraId="0AB0DD47" w14:textId="77777777" w:rsidR="00FE5CEE" w:rsidRDefault="002C46DC" w:rsidP="00FE5CEE">
      <w:pPr>
        <w:pStyle w:val="CommentText"/>
      </w:pPr>
      <w:r>
        <w:rPr>
          <w:rStyle w:val="CommentReference"/>
        </w:rPr>
        <w:annotationRef/>
      </w:r>
      <w:r w:rsidR="00FE5CEE">
        <w:t>Link the Cookies Policy once placed on the website</w:t>
      </w:r>
    </w:p>
  </w:comment>
  <w:comment w:id="36" w:author="Karli Scholtz" w:date="2024-11-11T01:04:00Z" w:initials="KS">
    <w:p w14:paraId="118D6B02" w14:textId="22319329" w:rsidR="005D4605" w:rsidRDefault="00E448A4" w:rsidP="005D4605">
      <w:pPr>
        <w:pStyle w:val="CommentText"/>
      </w:pPr>
      <w:r>
        <w:rPr>
          <w:rStyle w:val="CommentReference"/>
        </w:rPr>
        <w:annotationRef/>
      </w:r>
      <w:r w:rsidR="005D4605">
        <w:t>Kindly confirm if correct</w:t>
      </w:r>
    </w:p>
  </w:comment>
  <w:comment w:id="48" w:author="Gerrie van Gaalen" w:date="2024-11-19T16:49:00Z" w:initials="GvG">
    <w:p w14:paraId="64ABFE24" w14:textId="77777777" w:rsidR="002018DD" w:rsidRDefault="002018DD" w:rsidP="002018DD">
      <w:r>
        <w:rPr>
          <w:rStyle w:val="CommentReference"/>
        </w:rPr>
        <w:annotationRef/>
      </w:r>
      <w:r>
        <w:rPr>
          <w:sz w:val="20"/>
          <w:szCs w:val="20"/>
          <w:lang w:eastAsia="zh-TW"/>
        </w:rPr>
        <w:t>Confirm if this is accurate, for example - prior to submitting Personal Information to a Trainer or an Establishment - will the App confirm what Personal Information will be shared?</w:t>
      </w:r>
    </w:p>
  </w:comment>
  <w:comment w:id="82" w:author="Karli Scholtz" w:date="2024-11-11T01:06:00Z" w:initials="KS">
    <w:p w14:paraId="1432891A" w14:textId="38AFCE16" w:rsidR="009C6972" w:rsidRDefault="009C6972" w:rsidP="009C6972">
      <w:pPr>
        <w:pStyle w:val="CommentText"/>
      </w:pPr>
      <w:r>
        <w:rPr>
          <w:rStyle w:val="CommentReference"/>
        </w:rPr>
        <w:annotationRef/>
      </w:r>
      <w:r>
        <w:t>To be confirmed and amended accordingly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F984B1" w15:done="1"/>
  <w15:commentEx w15:paraId="722DC190" w15:done="0"/>
  <w15:commentEx w15:paraId="0AB0DD47" w15:done="0"/>
  <w15:commentEx w15:paraId="118D6B02" w15:done="0"/>
  <w15:commentEx w15:paraId="64ABFE24" w15:done="0"/>
  <w15:commentEx w15:paraId="143289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25AA8D" w16cex:dateUtc="2024-11-18T23:03:00Z"/>
  <w16cex:commentExtensible w16cex:durableId="52A548DF" w16cex:dateUtc="2024-11-18T23:12:00Z"/>
  <w16cex:commentExtensible w16cex:durableId="7EEB58A6" w16cex:dateUtc="2024-11-10T23:46:00Z"/>
  <w16cex:commentExtensible w16cex:durableId="24BC0DD3" w16cex:dateUtc="2024-11-10T23:04:00Z"/>
  <w16cex:commentExtensible w16cex:durableId="2560D91A" w16cex:dateUtc="2024-11-19T14:49:00Z"/>
  <w16cex:commentExtensible w16cex:durableId="579F1D5D" w16cex:dateUtc="2024-11-10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F984B1" w16cid:durableId="3A25AA8D"/>
  <w16cid:commentId w16cid:paraId="722DC190" w16cid:durableId="52A548DF"/>
  <w16cid:commentId w16cid:paraId="0AB0DD47" w16cid:durableId="7EEB58A6"/>
  <w16cid:commentId w16cid:paraId="118D6B02" w16cid:durableId="24BC0DD3"/>
  <w16cid:commentId w16cid:paraId="64ABFE24" w16cid:durableId="2560D91A"/>
  <w16cid:commentId w16cid:paraId="1432891A" w16cid:durableId="579F1D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94E36" w14:textId="77777777" w:rsidR="00CE17ED" w:rsidRDefault="00CE17ED" w:rsidP="000C0125">
      <w:pPr>
        <w:spacing w:after="0" w:line="240" w:lineRule="auto"/>
      </w:pPr>
      <w:r>
        <w:separator/>
      </w:r>
    </w:p>
  </w:endnote>
  <w:endnote w:type="continuationSeparator" w:id="0">
    <w:p w14:paraId="543CC089" w14:textId="77777777" w:rsidR="00CE17ED" w:rsidRDefault="00CE17ED" w:rsidP="000C0125">
      <w:pPr>
        <w:spacing w:after="0" w:line="240" w:lineRule="auto"/>
      </w:pPr>
      <w:r>
        <w:continuationSeparator/>
      </w:r>
    </w:p>
  </w:endnote>
  <w:endnote w:type="continuationNotice" w:id="1">
    <w:p w14:paraId="29CF3BD1" w14:textId="77777777" w:rsidR="00CE17ED" w:rsidRDefault="00CE17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59CF" w14:textId="77777777" w:rsidR="00124D03" w:rsidRDefault="00124D03"/>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5367"/>
    </w:tblGrid>
    <w:tr w:rsidR="00124D03" w:rsidRPr="000A45EF" w14:paraId="75F3862F" w14:textId="77777777" w:rsidTr="00584930">
      <w:trPr>
        <w:trHeight w:val="699"/>
      </w:trPr>
      <w:tc>
        <w:tcPr>
          <w:tcW w:w="4556" w:type="dxa"/>
        </w:tcPr>
        <w:p w14:paraId="3601C561" w14:textId="25607484" w:rsidR="00124D03" w:rsidRPr="000A45EF" w:rsidRDefault="00124D03" w:rsidP="00124D03">
          <w:pPr>
            <w:tabs>
              <w:tab w:val="center" w:pos="4513"/>
              <w:tab w:val="right" w:pos="9026"/>
            </w:tabs>
            <w:spacing w:after="0" w:line="240" w:lineRule="auto"/>
            <w:rPr>
              <w:rFonts w:eastAsia="Times New Roman"/>
              <w:color w:val="auto"/>
              <w:sz w:val="16"/>
              <w:szCs w:val="16"/>
              <w:lang w:eastAsia="en-ZA"/>
            </w:rPr>
          </w:pPr>
          <w:r w:rsidRPr="000A45EF">
            <w:rPr>
              <w:rFonts w:eastAsia="Times New Roman"/>
              <w:color w:val="auto"/>
              <w:sz w:val="16"/>
              <w:szCs w:val="16"/>
              <w:lang w:eastAsia="en-ZA"/>
            </w:rPr>
            <w:t>Version: 1.0</w:t>
          </w:r>
          <w:r w:rsidR="00F646EB">
            <w:rPr>
              <w:rFonts w:eastAsia="Times New Roman"/>
              <w:color w:val="auto"/>
              <w:sz w:val="16"/>
              <w:szCs w:val="16"/>
              <w:lang w:eastAsia="en-ZA"/>
            </w:rPr>
            <w:t>1</w:t>
          </w:r>
          <w:r w:rsidRPr="000A45EF">
            <w:rPr>
              <w:rFonts w:eastAsia="Times New Roman"/>
              <w:color w:val="auto"/>
              <w:sz w:val="16"/>
              <w:szCs w:val="16"/>
              <w:lang w:eastAsia="en-ZA"/>
            </w:rPr>
            <w:t xml:space="preserve"> </w:t>
          </w:r>
          <w:r>
            <w:rPr>
              <w:rFonts w:eastAsia="Times New Roman"/>
              <w:color w:val="auto"/>
              <w:sz w:val="16"/>
              <w:szCs w:val="16"/>
              <w:lang w:eastAsia="en-ZA"/>
            </w:rPr>
            <w:t>(</w:t>
          </w:r>
          <w:r w:rsidR="00D04B1C">
            <w:rPr>
              <w:rFonts w:eastAsia="Times New Roman"/>
              <w:color w:val="auto"/>
              <w:sz w:val="16"/>
              <w:szCs w:val="16"/>
              <w:lang w:eastAsia="en-ZA"/>
            </w:rPr>
            <w:t>20</w:t>
          </w:r>
          <w:r w:rsidR="00584930">
            <w:rPr>
              <w:rFonts w:eastAsia="Times New Roman"/>
              <w:color w:val="auto"/>
              <w:sz w:val="16"/>
              <w:szCs w:val="16"/>
              <w:lang w:eastAsia="en-ZA"/>
            </w:rPr>
            <w:t>.</w:t>
          </w:r>
          <w:r w:rsidR="00F646EB">
            <w:rPr>
              <w:rFonts w:eastAsia="Times New Roman"/>
              <w:color w:val="auto"/>
              <w:sz w:val="16"/>
              <w:szCs w:val="16"/>
              <w:lang w:eastAsia="en-ZA"/>
            </w:rPr>
            <w:t>11</w:t>
          </w:r>
          <w:r w:rsidR="00584930">
            <w:rPr>
              <w:rFonts w:eastAsia="Times New Roman"/>
              <w:color w:val="auto"/>
              <w:sz w:val="16"/>
              <w:szCs w:val="16"/>
              <w:lang w:eastAsia="en-ZA"/>
            </w:rPr>
            <w:t>.202</w:t>
          </w:r>
          <w:r w:rsidR="001368A6">
            <w:rPr>
              <w:rFonts w:eastAsia="Times New Roman"/>
              <w:color w:val="auto"/>
              <w:sz w:val="16"/>
              <w:szCs w:val="16"/>
              <w:lang w:eastAsia="en-ZA"/>
            </w:rPr>
            <w:t>4</w:t>
          </w:r>
          <w:r w:rsidRPr="000A45EF">
            <w:rPr>
              <w:rFonts w:eastAsia="Times New Roman"/>
              <w:color w:val="auto"/>
              <w:sz w:val="16"/>
              <w:szCs w:val="16"/>
              <w:lang w:eastAsia="en-ZA"/>
            </w:rPr>
            <w:t>)</w:t>
          </w:r>
        </w:p>
        <w:p w14:paraId="7CFDDBB9" w14:textId="08A0895B" w:rsidR="00124D03" w:rsidRPr="000A45EF" w:rsidRDefault="00124D03" w:rsidP="00124D03">
          <w:pPr>
            <w:tabs>
              <w:tab w:val="center" w:pos="4513"/>
            </w:tabs>
            <w:spacing w:after="0" w:line="240" w:lineRule="auto"/>
            <w:jc w:val="both"/>
            <w:rPr>
              <w:rFonts w:eastAsia="Times New Roman"/>
              <w:color w:val="auto"/>
              <w:sz w:val="16"/>
              <w:szCs w:val="16"/>
              <w:lang w:eastAsia="en-ZA"/>
            </w:rPr>
          </w:pPr>
          <w:r w:rsidRPr="000A45EF">
            <w:rPr>
              <w:rFonts w:eastAsia="Times New Roman"/>
              <w:color w:val="auto"/>
              <w:sz w:val="16"/>
              <w:szCs w:val="16"/>
              <w:lang w:eastAsia="en-ZA"/>
            </w:rPr>
            <w:t xml:space="preserve">Copyright © - Licensed to </w:t>
          </w:r>
          <w:r w:rsidR="00D05DBA">
            <w:rPr>
              <w:rFonts w:eastAsia="Times New Roman"/>
              <w:color w:val="auto"/>
              <w:sz w:val="16"/>
              <w:szCs w:val="16"/>
              <w:lang w:eastAsia="en-ZA"/>
            </w:rPr>
            <w:t>BUZD</w:t>
          </w:r>
          <w:r w:rsidRPr="000A45EF">
            <w:rPr>
              <w:rFonts w:eastAsia="Times New Roman"/>
              <w:color w:val="auto"/>
              <w:sz w:val="16"/>
              <w:szCs w:val="16"/>
              <w:lang w:eastAsia="en-ZA"/>
            </w:rPr>
            <w:t xml:space="preserve"> (Pty) Ltd</w:t>
          </w:r>
          <w:r w:rsidR="001368A6">
            <w:rPr>
              <w:rFonts w:eastAsia="Times New Roman"/>
              <w:color w:val="auto"/>
              <w:sz w:val="16"/>
              <w:szCs w:val="16"/>
              <w:lang w:eastAsia="en-ZA"/>
            </w:rPr>
            <w:t xml:space="preserve"> </w:t>
          </w:r>
          <w:r w:rsidRPr="000A45EF">
            <w:rPr>
              <w:rFonts w:eastAsia="Times New Roman"/>
              <w:color w:val="auto"/>
              <w:sz w:val="16"/>
              <w:szCs w:val="16"/>
              <w:lang w:eastAsia="en-ZA"/>
            </w:rPr>
            <w:t xml:space="preserve">by </w:t>
          </w:r>
          <w:hyperlink r:id="rId1" w:history="1">
            <w:r w:rsidRPr="000A45EF">
              <w:rPr>
                <w:rFonts w:eastAsia="Times New Roman"/>
                <w:color w:val="0000FF"/>
                <w:sz w:val="16"/>
                <w:szCs w:val="16"/>
                <w:u w:val="single"/>
                <w:lang w:eastAsia="en-ZA"/>
              </w:rPr>
              <w:t>DKVG</w:t>
            </w:r>
          </w:hyperlink>
        </w:p>
      </w:tc>
      <w:tc>
        <w:tcPr>
          <w:tcW w:w="5367" w:type="dxa"/>
        </w:tcPr>
        <w:p w14:paraId="31E33EF8" w14:textId="77777777" w:rsidR="00124D03" w:rsidRPr="000A45EF" w:rsidRDefault="00124D03" w:rsidP="00124D03">
          <w:pPr>
            <w:tabs>
              <w:tab w:val="center" w:pos="4513"/>
            </w:tabs>
            <w:spacing w:after="0" w:line="240" w:lineRule="auto"/>
            <w:jc w:val="right"/>
            <w:rPr>
              <w:rFonts w:eastAsia="Times New Roman"/>
              <w:color w:val="auto"/>
              <w:sz w:val="16"/>
              <w:szCs w:val="16"/>
              <w:lang w:eastAsia="en-ZA"/>
            </w:rPr>
          </w:pPr>
          <w:r w:rsidRPr="000A45EF">
            <w:rPr>
              <w:rFonts w:eastAsia="Times New Roman"/>
              <w:color w:val="auto"/>
              <w:sz w:val="16"/>
              <w:szCs w:val="16"/>
              <w:lang w:eastAsia="en-ZA"/>
            </w:rPr>
            <w:fldChar w:fldCharType="begin"/>
          </w:r>
          <w:r w:rsidRPr="000A45EF">
            <w:rPr>
              <w:rFonts w:eastAsia="Times New Roman"/>
              <w:color w:val="auto"/>
              <w:sz w:val="16"/>
              <w:szCs w:val="16"/>
              <w:lang w:eastAsia="en-ZA"/>
            </w:rPr>
            <w:instrText xml:space="preserve"> PAGE   \* MERGEFORMAT </w:instrText>
          </w:r>
          <w:r w:rsidRPr="000A45EF">
            <w:rPr>
              <w:rFonts w:eastAsia="Times New Roman"/>
              <w:color w:val="auto"/>
              <w:sz w:val="16"/>
              <w:szCs w:val="16"/>
              <w:lang w:eastAsia="en-ZA"/>
            </w:rPr>
            <w:fldChar w:fldCharType="separate"/>
          </w:r>
          <w:r w:rsidRPr="000A45EF">
            <w:rPr>
              <w:rFonts w:eastAsia="Times New Roman"/>
              <w:color w:val="auto"/>
              <w:sz w:val="16"/>
              <w:szCs w:val="16"/>
              <w:lang w:eastAsia="en-ZA"/>
            </w:rPr>
            <w:t>1</w:t>
          </w:r>
          <w:r w:rsidRPr="000A45EF">
            <w:rPr>
              <w:rFonts w:eastAsia="Times New Roman"/>
              <w:noProof/>
              <w:color w:val="auto"/>
              <w:sz w:val="16"/>
              <w:szCs w:val="16"/>
              <w:lang w:eastAsia="en-ZA"/>
            </w:rPr>
            <w:fldChar w:fldCharType="end"/>
          </w:r>
        </w:p>
      </w:tc>
    </w:tr>
  </w:tbl>
  <w:p w14:paraId="6F03E31D" w14:textId="52A2436E" w:rsidR="00E16C39" w:rsidRPr="00124D03" w:rsidRDefault="00E16C39" w:rsidP="00124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EBD8" w14:textId="77777777" w:rsidR="00CE17ED" w:rsidRDefault="00CE17ED" w:rsidP="000C0125">
      <w:pPr>
        <w:spacing w:after="0" w:line="240" w:lineRule="auto"/>
      </w:pPr>
      <w:r>
        <w:separator/>
      </w:r>
    </w:p>
  </w:footnote>
  <w:footnote w:type="continuationSeparator" w:id="0">
    <w:p w14:paraId="4C8D73BD" w14:textId="77777777" w:rsidR="00CE17ED" w:rsidRDefault="00CE17ED" w:rsidP="000C0125">
      <w:pPr>
        <w:spacing w:after="0" w:line="240" w:lineRule="auto"/>
      </w:pPr>
      <w:r>
        <w:continuationSeparator/>
      </w:r>
    </w:p>
  </w:footnote>
  <w:footnote w:type="continuationNotice" w:id="1">
    <w:p w14:paraId="6C84BC4E" w14:textId="77777777" w:rsidR="00CE17ED" w:rsidRDefault="00CE17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D689" w14:textId="4D96303F" w:rsidR="0085693C" w:rsidRDefault="0085693C" w:rsidP="001F7983">
    <w:pPr>
      <w:pBdr>
        <w:bottom w:val="single" w:sz="4" w:space="1" w:color="auto"/>
      </w:pBdr>
      <w:tabs>
        <w:tab w:val="center" w:pos="4513"/>
        <w:tab w:val="right" w:pos="10490"/>
      </w:tabs>
      <w:spacing w:after="120" w:line="240" w:lineRule="auto"/>
      <w:jc w:val="right"/>
      <w:rPr>
        <w:rFonts w:eastAsia="Calibri" w:cs="Times New Roman"/>
        <w:b/>
        <w:color w:val="auto"/>
        <w:sz w:val="16"/>
        <w:lang w:val="en-ZA"/>
      </w:rPr>
    </w:pPr>
  </w:p>
  <w:p w14:paraId="36ACADB7" w14:textId="62CA05A8" w:rsidR="00E16C39" w:rsidRPr="00183F4D" w:rsidRDefault="00F94B59" w:rsidP="00183F4D">
    <w:pPr>
      <w:pBdr>
        <w:bottom w:val="single" w:sz="4" w:space="1" w:color="auto"/>
      </w:pBdr>
      <w:tabs>
        <w:tab w:val="center" w:pos="4513"/>
        <w:tab w:val="right" w:pos="10490"/>
      </w:tabs>
      <w:spacing w:after="240" w:line="240" w:lineRule="auto"/>
      <w:jc w:val="both"/>
      <w:rPr>
        <w:rFonts w:eastAsia="Calibri" w:cs="Times New Roman"/>
        <w:sz w:val="18"/>
        <w:szCs w:val="18"/>
        <w:lang w:val="en-ZA"/>
      </w:rPr>
    </w:pPr>
    <w:r w:rsidRPr="00183F4D">
      <w:rPr>
        <w:rFonts w:eastAsia="Calibri" w:cs="Times New Roman"/>
        <w:b/>
        <w:color w:val="auto"/>
        <w:sz w:val="18"/>
        <w:szCs w:val="18"/>
        <w:lang w:val="en-ZA"/>
      </w:rPr>
      <w:t>PRIVACY POLICY</w:t>
    </w:r>
    <w:r w:rsidRPr="00183F4D">
      <w:rPr>
        <w:rFonts w:eastAsia="Calibri" w:cs="Times New Roman"/>
        <w:sz w:val="18"/>
        <w:szCs w:val="18"/>
        <w:lang w:val="en-ZA"/>
      </w:rPr>
      <w:tab/>
    </w:r>
    <w:r w:rsidRPr="00183F4D">
      <w:rPr>
        <w:rFonts w:eastAsia="Calibri" w:cs="Times New Roman"/>
        <w:sz w:val="18"/>
        <w:szCs w:val="18"/>
        <w:lang w:val="en-Z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31ACF06C">
      <w:start w:val="1"/>
      <w:numFmt w:val="bullet"/>
      <w:pStyle w:val="DefinedTermBullet"/>
      <w:lvlText w:val=""/>
      <w:lvlJc w:val="left"/>
      <w:pPr>
        <w:ind w:left="1440" w:hanging="360"/>
      </w:pPr>
      <w:rPr>
        <w:rFonts w:ascii="Symbol" w:hAnsi="Symbol" w:hint="default"/>
        <w:color w:val="000000"/>
      </w:rPr>
    </w:lvl>
    <w:lvl w:ilvl="1" w:tplc="262A7A18" w:tentative="1">
      <w:start w:val="1"/>
      <w:numFmt w:val="bullet"/>
      <w:lvlText w:val="o"/>
      <w:lvlJc w:val="left"/>
      <w:pPr>
        <w:ind w:left="2160" w:hanging="360"/>
      </w:pPr>
      <w:rPr>
        <w:rFonts w:ascii="Courier New" w:hAnsi="Courier New" w:cs="Courier New" w:hint="default"/>
      </w:rPr>
    </w:lvl>
    <w:lvl w:ilvl="2" w:tplc="8C447C72" w:tentative="1">
      <w:start w:val="1"/>
      <w:numFmt w:val="bullet"/>
      <w:lvlText w:val=""/>
      <w:lvlJc w:val="left"/>
      <w:pPr>
        <w:ind w:left="2880" w:hanging="360"/>
      </w:pPr>
      <w:rPr>
        <w:rFonts w:ascii="Wingdings" w:hAnsi="Wingdings" w:hint="default"/>
      </w:rPr>
    </w:lvl>
    <w:lvl w:ilvl="3" w:tplc="AA2E1EC6" w:tentative="1">
      <w:start w:val="1"/>
      <w:numFmt w:val="bullet"/>
      <w:lvlText w:val=""/>
      <w:lvlJc w:val="left"/>
      <w:pPr>
        <w:ind w:left="3600" w:hanging="360"/>
      </w:pPr>
      <w:rPr>
        <w:rFonts w:ascii="Symbol" w:hAnsi="Symbol" w:hint="default"/>
      </w:rPr>
    </w:lvl>
    <w:lvl w:ilvl="4" w:tplc="EE3297A4" w:tentative="1">
      <w:start w:val="1"/>
      <w:numFmt w:val="bullet"/>
      <w:lvlText w:val="o"/>
      <w:lvlJc w:val="left"/>
      <w:pPr>
        <w:ind w:left="4320" w:hanging="360"/>
      </w:pPr>
      <w:rPr>
        <w:rFonts w:ascii="Courier New" w:hAnsi="Courier New" w:cs="Courier New" w:hint="default"/>
      </w:rPr>
    </w:lvl>
    <w:lvl w:ilvl="5" w:tplc="1AD60826" w:tentative="1">
      <w:start w:val="1"/>
      <w:numFmt w:val="bullet"/>
      <w:lvlText w:val=""/>
      <w:lvlJc w:val="left"/>
      <w:pPr>
        <w:ind w:left="5040" w:hanging="360"/>
      </w:pPr>
      <w:rPr>
        <w:rFonts w:ascii="Wingdings" w:hAnsi="Wingdings" w:hint="default"/>
      </w:rPr>
    </w:lvl>
    <w:lvl w:ilvl="6" w:tplc="EE722CE6" w:tentative="1">
      <w:start w:val="1"/>
      <w:numFmt w:val="bullet"/>
      <w:lvlText w:val=""/>
      <w:lvlJc w:val="left"/>
      <w:pPr>
        <w:ind w:left="5760" w:hanging="360"/>
      </w:pPr>
      <w:rPr>
        <w:rFonts w:ascii="Symbol" w:hAnsi="Symbol" w:hint="default"/>
      </w:rPr>
    </w:lvl>
    <w:lvl w:ilvl="7" w:tplc="D26C36C0" w:tentative="1">
      <w:start w:val="1"/>
      <w:numFmt w:val="bullet"/>
      <w:lvlText w:val="o"/>
      <w:lvlJc w:val="left"/>
      <w:pPr>
        <w:ind w:left="6480" w:hanging="360"/>
      </w:pPr>
      <w:rPr>
        <w:rFonts w:ascii="Courier New" w:hAnsi="Courier New" w:cs="Courier New" w:hint="default"/>
      </w:rPr>
    </w:lvl>
    <w:lvl w:ilvl="8" w:tplc="B2A273F0" w:tentative="1">
      <w:start w:val="1"/>
      <w:numFmt w:val="bullet"/>
      <w:lvlText w:val=""/>
      <w:lvlJc w:val="left"/>
      <w:pPr>
        <w:ind w:left="7200" w:hanging="360"/>
      </w:pPr>
      <w:rPr>
        <w:rFonts w:ascii="Wingdings" w:hAnsi="Wingdings" w:hint="default"/>
      </w:rPr>
    </w:lvl>
  </w:abstractNum>
  <w:abstractNum w:abstractNumId="2" w15:restartNumberingAfterBreak="0">
    <w:nsid w:val="08A438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850F61"/>
    <w:multiLevelType w:val="hybridMultilevel"/>
    <w:tmpl w:val="4A3C4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6A6CAC"/>
    <w:multiLevelType w:val="hybridMultilevel"/>
    <w:tmpl w:val="53C62B22"/>
    <w:lvl w:ilvl="0" w:tplc="CDCCA448">
      <w:start w:val="9"/>
      <w:numFmt w:val="lowerLetter"/>
      <w:lvlText w:val="%1)"/>
      <w:lvlJc w:val="left"/>
      <w:pPr>
        <w:ind w:left="1210" w:hanging="360"/>
      </w:pPr>
      <w:rPr>
        <w:rFonts w:hint="default"/>
      </w:rPr>
    </w:lvl>
    <w:lvl w:ilvl="1" w:tplc="807CB4E0">
      <w:start w:val="1"/>
      <w:numFmt w:val="lowerLetter"/>
      <w:lvlText w:val="%2."/>
      <w:lvlJc w:val="left"/>
      <w:pPr>
        <w:ind w:left="1930" w:hanging="360"/>
      </w:pPr>
      <w:rPr>
        <w:b w:val="0"/>
        <w:bCs/>
      </w:r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6" w15:restartNumberingAfterBreak="0">
    <w:nsid w:val="20E82F3A"/>
    <w:multiLevelType w:val="hybridMultilevel"/>
    <w:tmpl w:val="1DF80854"/>
    <w:lvl w:ilvl="0" w:tplc="B3FECA2C">
      <w:start w:val="1"/>
      <w:numFmt w:val="decimal"/>
      <w:pStyle w:val="ScheduleHeading-Single"/>
      <w:lvlText w:val="Schedule"/>
      <w:lvlJc w:val="left"/>
      <w:pPr>
        <w:tabs>
          <w:tab w:val="num" w:pos="720"/>
        </w:tabs>
        <w:ind w:left="720" w:hanging="720"/>
      </w:pPr>
      <w:rPr>
        <w:color w:val="000000"/>
      </w:rPr>
    </w:lvl>
    <w:lvl w:ilvl="1" w:tplc="B05E969C" w:tentative="1">
      <w:start w:val="1"/>
      <w:numFmt w:val="lowerLetter"/>
      <w:lvlText w:val="%2."/>
      <w:lvlJc w:val="left"/>
      <w:pPr>
        <w:tabs>
          <w:tab w:val="num" w:pos="1440"/>
        </w:tabs>
        <w:ind w:left="1440" w:hanging="360"/>
      </w:pPr>
    </w:lvl>
    <w:lvl w:ilvl="2" w:tplc="56E85FC2" w:tentative="1">
      <w:start w:val="1"/>
      <w:numFmt w:val="lowerRoman"/>
      <w:lvlText w:val="%3."/>
      <w:lvlJc w:val="right"/>
      <w:pPr>
        <w:tabs>
          <w:tab w:val="num" w:pos="2160"/>
        </w:tabs>
        <w:ind w:left="2160" w:hanging="180"/>
      </w:pPr>
    </w:lvl>
    <w:lvl w:ilvl="3" w:tplc="1C428208" w:tentative="1">
      <w:start w:val="1"/>
      <w:numFmt w:val="decimal"/>
      <w:lvlText w:val="%4."/>
      <w:lvlJc w:val="left"/>
      <w:pPr>
        <w:tabs>
          <w:tab w:val="num" w:pos="2880"/>
        </w:tabs>
        <w:ind w:left="2880" w:hanging="360"/>
      </w:pPr>
    </w:lvl>
    <w:lvl w:ilvl="4" w:tplc="CC16F65C" w:tentative="1">
      <w:start w:val="1"/>
      <w:numFmt w:val="lowerLetter"/>
      <w:lvlText w:val="%5."/>
      <w:lvlJc w:val="left"/>
      <w:pPr>
        <w:tabs>
          <w:tab w:val="num" w:pos="3600"/>
        </w:tabs>
        <w:ind w:left="3600" w:hanging="360"/>
      </w:pPr>
    </w:lvl>
    <w:lvl w:ilvl="5" w:tplc="E160E406" w:tentative="1">
      <w:start w:val="1"/>
      <w:numFmt w:val="lowerRoman"/>
      <w:lvlText w:val="%6."/>
      <w:lvlJc w:val="right"/>
      <w:pPr>
        <w:tabs>
          <w:tab w:val="num" w:pos="4320"/>
        </w:tabs>
        <w:ind w:left="4320" w:hanging="180"/>
      </w:pPr>
    </w:lvl>
    <w:lvl w:ilvl="6" w:tplc="36DC1718" w:tentative="1">
      <w:start w:val="1"/>
      <w:numFmt w:val="decimal"/>
      <w:lvlText w:val="%7."/>
      <w:lvlJc w:val="left"/>
      <w:pPr>
        <w:tabs>
          <w:tab w:val="num" w:pos="5040"/>
        </w:tabs>
        <w:ind w:left="5040" w:hanging="360"/>
      </w:pPr>
    </w:lvl>
    <w:lvl w:ilvl="7" w:tplc="65DC3906" w:tentative="1">
      <w:start w:val="1"/>
      <w:numFmt w:val="lowerLetter"/>
      <w:lvlText w:val="%8."/>
      <w:lvlJc w:val="left"/>
      <w:pPr>
        <w:tabs>
          <w:tab w:val="num" w:pos="5760"/>
        </w:tabs>
        <w:ind w:left="5760" w:hanging="360"/>
      </w:pPr>
    </w:lvl>
    <w:lvl w:ilvl="8" w:tplc="19564382" w:tentative="1">
      <w:start w:val="1"/>
      <w:numFmt w:val="lowerRoman"/>
      <w:lvlText w:val="%9."/>
      <w:lvlJc w:val="right"/>
      <w:pPr>
        <w:tabs>
          <w:tab w:val="num" w:pos="6480"/>
        </w:tabs>
        <w:ind w:left="6480" w:hanging="180"/>
      </w:pPr>
    </w:lvl>
  </w:abstractNum>
  <w:abstractNum w:abstractNumId="7" w15:restartNumberingAfterBreak="0">
    <w:nsid w:val="25B00E4C"/>
    <w:multiLevelType w:val="hybridMultilevel"/>
    <w:tmpl w:val="97C4AA26"/>
    <w:lvl w:ilvl="0" w:tplc="AEEAC260">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2C4C0" w:tentative="1">
      <w:start w:val="1"/>
      <w:numFmt w:val="lowerLetter"/>
      <w:lvlText w:val="%2."/>
      <w:lvlJc w:val="left"/>
      <w:pPr>
        <w:ind w:left="1440" w:hanging="360"/>
      </w:pPr>
    </w:lvl>
    <w:lvl w:ilvl="2" w:tplc="98801052" w:tentative="1">
      <w:start w:val="1"/>
      <w:numFmt w:val="lowerRoman"/>
      <w:lvlText w:val="%3."/>
      <w:lvlJc w:val="right"/>
      <w:pPr>
        <w:ind w:left="2160" w:hanging="180"/>
      </w:pPr>
    </w:lvl>
    <w:lvl w:ilvl="3" w:tplc="67164EC8" w:tentative="1">
      <w:start w:val="1"/>
      <w:numFmt w:val="decimal"/>
      <w:lvlText w:val="%4."/>
      <w:lvlJc w:val="left"/>
      <w:pPr>
        <w:ind w:left="2880" w:hanging="360"/>
      </w:pPr>
    </w:lvl>
    <w:lvl w:ilvl="4" w:tplc="B952FE86" w:tentative="1">
      <w:start w:val="1"/>
      <w:numFmt w:val="lowerLetter"/>
      <w:lvlText w:val="%5."/>
      <w:lvlJc w:val="left"/>
      <w:pPr>
        <w:ind w:left="3600" w:hanging="360"/>
      </w:pPr>
    </w:lvl>
    <w:lvl w:ilvl="5" w:tplc="2722BAA2" w:tentative="1">
      <w:start w:val="1"/>
      <w:numFmt w:val="lowerRoman"/>
      <w:lvlText w:val="%6."/>
      <w:lvlJc w:val="right"/>
      <w:pPr>
        <w:ind w:left="4320" w:hanging="180"/>
      </w:pPr>
    </w:lvl>
    <w:lvl w:ilvl="6" w:tplc="8B00E29E" w:tentative="1">
      <w:start w:val="1"/>
      <w:numFmt w:val="decimal"/>
      <w:lvlText w:val="%7."/>
      <w:lvlJc w:val="left"/>
      <w:pPr>
        <w:ind w:left="5040" w:hanging="360"/>
      </w:pPr>
    </w:lvl>
    <w:lvl w:ilvl="7" w:tplc="79089292" w:tentative="1">
      <w:start w:val="1"/>
      <w:numFmt w:val="lowerLetter"/>
      <w:lvlText w:val="%8."/>
      <w:lvlJc w:val="left"/>
      <w:pPr>
        <w:ind w:left="5760" w:hanging="360"/>
      </w:pPr>
    </w:lvl>
    <w:lvl w:ilvl="8" w:tplc="76E83372" w:tentative="1">
      <w:start w:val="1"/>
      <w:numFmt w:val="lowerRoman"/>
      <w:lvlText w:val="%9."/>
      <w:lvlJc w:val="right"/>
      <w:pPr>
        <w:ind w:left="6480" w:hanging="180"/>
      </w:pPr>
    </w:lvl>
  </w:abstractNum>
  <w:abstractNum w:abstractNumId="8" w15:restartNumberingAfterBreak="0">
    <w:nsid w:val="29C94F29"/>
    <w:multiLevelType w:val="hybridMultilevel"/>
    <w:tmpl w:val="4CBC2A34"/>
    <w:lvl w:ilvl="0" w:tplc="95BCE93E">
      <w:start w:val="1"/>
      <w:numFmt w:val="decimal"/>
      <w:pStyle w:val="QuestionParagraph"/>
      <w:lvlText w:val="%1."/>
      <w:lvlJc w:val="left"/>
      <w:pPr>
        <w:ind w:left="720" w:hanging="360"/>
      </w:pPr>
      <w:rPr>
        <w:color w:val="000000"/>
      </w:rPr>
    </w:lvl>
    <w:lvl w:ilvl="1" w:tplc="9E3E55D2" w:tentative="1">
      <w:start w:val="1"/>
      <w:numFmt w:val="lowerLetter"/>
      <w:lvlText w:val="%2."/>
      <w:lvlJc w:val="left"/>
      <w:pPr>
        <w:ind w:left="1440" w:hanging="360"/>
      </w:pPr>
    </w:lvl>
    <w:lvl w:ilvl="2" w:tplc="ECFAE8BE" w:tentative="1">
      <w:start w:val="1"/>
      <w:numFmt w:val="lowerRoman"/>
      <w:lvlText w:val="%3."/>
      <w:lvlJc w:val="right"/>
      <w:pPr>
        <w:ind w:left="2160" w:hanging="180"/>
      </w:pPr>
    </w:lvl>
    <w:lvl w:ilvl="3" w:tplc="3D4877EE" w:tentative="1">
      <w:start w:val="1"/>
      <w:numFmt w:val="decimal"/>
      <w:lvlText w:val="%4."/>
      <w:lvlJc w:val="left"/>
      <w:pPr>
        <w:ind w:left="2880" w:hanging="360"/>
      </w:pPr>
    </w:lvl>
    <w:lvl w:ilvl="4" w:tplc="61046E90" w:tentative="1">
      <w:start w:val="1"/>
      <w:numFmt w:val="lowerLetter"/>
      <w:lvlText w:val="%5."/>
      <w:lvlJc w:val="left"/>
      <w:pPr>
        <w:ind w:left="3600" w:hanging="360"/>
      </w:pPr>
    </w:lvl>
    <w:lvl w:ilvl="5" w:tplc="0820F456" w:tentative="1">
      <w:start w:val="1"/>
      <w:numFmt w:val="lowerRoman"/>
      <w:lvlText w:val="%6."/>
      <w:lvlJc w:val="right"/>
      <w:pPr>
        <w:ind w:left="4320" w:hanging="180"/>
      </w:pPr>
    </w:lvl>
    <w:lvl w:ilvl="6" w:tplc="4A5AE482" w:tentative="1">
      <w:start w:val="1"/>
      <w:numFmt w:val="decimal"/>
      <w:lvlText w:val="%7."/>
      <w:lvlJc w:val="left"/>
      <w:pPr>
        <w:ind w:left="5040" w:hanging="360"/>
      </w:pPr>
    </w:lvl>
    <w:lvl w:ilvl="7" w:tplc="F500BEEC" w:tentative="1">
      <w:start w:val="1"/>
      <w:numFmt w:val="lowerLetter"/>
      <w:lvlText w:val="%8."/>
      <w:lvlJc w:val="left"/>
      <w:pPr>
        <w:ind w:left="5760" w:hanging="360"/>
      </w:pPr>
    </w:lvl>
    <w:lvl w:ilvl="8" w:tplc="D7AA2E1A" w:tentative="1">
      <w:start w:val="1"/>
      <w:numFmt w:val="lowerRoman"/>
      <w:lvlText w:val="%9."/>
      <w:lvlJc w:val="right"/>
      <w:pPr>
        <w:ind w:left="6480" w:hanging="180"/>
      </w:pPr>
    </w:lvl>
  </w:abstractNum>
  <w:abstractNum w:abstractNumId="9" w15:restartNumberingAfterBreak="0">
    <w:nsid w:val="310416CA"/>
    <w:multiLevelType w:val="hybridMultilevel"/>
    <w:tmpl w:val="072EDEC8"/>
    <w:lvl w:ilvl="0" w:tplc="CC6836D2">
      <w:start w:val="1"/>
      <w:numFmt w:val="bullet"/>
      <w:pStyle w:val="subclause2Bullet2"/>
      <w:lvlText w:val=""/>
      <w:lvlJc w:val="left"/>
      <w:pPr>
        <w:ind w:left="2279" w:hanging="360"/>
      </w:pPr>
      <w:rPr>
        <w:rFonts w:ascii="Symbol" w:hAnsi="Symbol" w:hint="default"/>
        <w:color w:val="000000"/>
      </w:rPr>
    </w:lvl>
    <w:lvl w:ilvl="1" w:tplc="614AAB6E" w:tentative="1">
      <w:start w:val="1"/>
      <w:numFmt w:val="bullet"/>
      <w:lvlText w:val="o"/>
      <w:lvlJc w:val="left"/>
      <w:pPr>
        <w:ind w:left="2999" w:hanging="360"/>
      </w:pPr>
      <w:rPr>
        <w:rFonts w:ascii="Courier New" w:hAnsi="Courier New" w:cs="Courier New" w:hint="default"/>
      </w:rPr>
    </w:lvl>
    <w:lvl w:ilvl="2" w:tplc="2CF660C0" w:tentative="1">
      <w:start w:val="1"/>
      <w:numFmt w:val="bullet"/>
      <w:lvlText w:val=""/>
      <w:lvlJc w:val="left"/>
      <w:pPr>
        <w:ind w:left="3719" w:hanging="360"/>
      </w:pPr>
      <w:rPr>
        <w:rFonts w:ascii="Wingdings" w:hAnsi="Wingdings" w:hint="default"/>
      </w:rPr>
    </w:lvl>
    <w:lvl w:ilvl="3" w:tplc="2A987F78" w:tentative="1">
      <w:start w:val="1"/>
      <w:numFmt w:val="bullet"/>
      <w:lvlText w:val=""/>
      <w:lvlJc w:val="left"/>
      <w:pPr>
        <w:ind w:left="4439" w:hanging="360"/>
      </w:pPr>
      <w:rPr>
        <w:rFonts w:ascii="Symbol" w:hAnsi="Symbol" w:hint="default"/>
      </w:rPr>
    </w:lvl>
    <w:lvl w:ilvl="4" w:tplc="8D4E7ADE" w:tentative="1">
      <w:start w:val="1"/>
      <w:numFmt w:val="bullet"/>
      <w:lvlText w:val="o"/>
      <w:lvlJc w:val="left"/>
      <w:pPr>
        <w:ind w:left="5159" w:hanging="360"/>
      </w:pPr>
      <w:rPr>
        <w:rFonts w:ascii="Courier New" w:hAnsi="Courier New" w:cs="Courier New" w:hint="default"/>
      </w:rPr>
    </w:lvl>
    <w:lvl w:ilvl="5" w:tplc="FC3A0A6C" w:tentative="1">
      <w:start w:val="1"/>
      <w:numFmt w:val="bullet"/>
      <w:lvlText w:val=""/>
      <w:lvlJc w:val="left"/>
      <w:pPr>
        <w:ind w:left="5879" w:hanging="360"/>
      </w:pPr>
      <w:rPr>
        <w:rFonts w:ascii="Wingdings" w:hAnsi="Wingdings" w:hint="default"/>
      </w:rPr>
    </w:lvl>
    <w:lvl w:ilvl="6" w:tplc="3DF2D238" w:tentative="1">
      <w:start w:val="1"/>
      <w:numFmt w:val="bullet"/>
      <w:lvlText w:val=""/>
      <w:lvlJc w:val="left"/>
      <w:pPr>
        <w:ind w:left="6599" w:hanging="360"/>
      </w:pPr>
      <w:rPr>
        <w:rFonts w:ascii="Symbol" w:hAnsi="Symbol" w:hint="default"/>
      </w:rPr>
    </w:lvl>
    <w:lvl w:ilvl="7" w:tplc="252C577C" w:tentative="1">
      <w:start w:val="1"/>
      <w:numFmt w:val="bullet"/>
      <w:lvlText w:val="o"/>
      <w:lvlJc w:val="left"/>
      <w:pPr>
        <w:ind w:left="7319" w:hanging="360"/>
      </w:pPr>
      <w:rPr>
        <w:rFonts w:ascii="Courier New" w:hAnsi="Courier New" w:cs="Courier New" w:hint="default"/>
      </w:rPr>
    </w:lvl>
    <w:lvl w:ilvl="8" w:tplc="AE78BA5A" w:tentative="1">
      <w:start w:val="1"/>
      <w:numFmt w:val="bullet"/>
      <w:lvlText w:val=""/>
      <w:lvlJc w:val="left"/>
      <w:pPr>
        <w:ind w:left="8039" w:hanging="360"/>
      </w:pPr>
      <w:rPr>
        <w:rFonts w:ascii="Wingdings" w:hAnsi="Wingdings" w:hint="default"/>
      </w:rPr>
    </w:lvl>
  </w:abstractNum>
  <w:abstractNum w:abstractNumId="10" w15:restartNumberingAfterBreak="0">
    <w:nsid w:val="31E9741F"/>
    <w:multiLevelType w:val="hybridMultilevel"/>
    <w:tmpl w:val="0CAC7D4E"/>
    <w:lvl w:ilvl="0" w:tplc="10D62322">
      <w:start w:val="1"/>
      <w:numFmt w:val="bullet"/>
      <w:pStyle w:val="BulletList2"/>
      <w:lvlText w:val=""/>
      <w:lvlJc w:val="left"/>
      <w:pPr>
        <w:tabs>
          <w:tab w:val="num" w:pos="1077"/>
        </w:tabs>
        <w:ind w:left="1077" w:hanging="357"/>
      </w:pPr>
      <w:rPr>
        <w:rFonts w:ascii="Symbol" w:hAnsi="Symbol" w:hint="default"/>
        <w:color w:val="000000"/>
      </w:rPr>
    </w:lvl>
    <w:lvl w:ilvl="1" w:tplc="3E7215FC" w:tentative="1">
      <w:start w:val="1"/>
      <w:numFmt w:val="bullet"/>
      <w:lvlText w:val="o"/>
      <w:lvlJc w:val="left"/>
      <w:pPr>
        <w:tabs>
          <w:tab w:val="num" w:pos="1440"/>
        </w:tabs>
        <w:ind w:left="1440" w:hanging="360"/>
      </w:pPr>
      <w:rPr>
        <w:rFonts w:ascii="Courier New" w:hAnsi="Courier New" w:cs="Courier New" w:hint="default"/>
      </w:rPr>
    </w:lvl>
    <w:lvl w:ilvl="2" w:tplc="CF545A20" w:tentative="1">
      <w:start w:val="1"/>
      <w:numFmt w:val="bullet"/>
      <w:lvlText w:val=""/>
      <w:lvlJc w:val="left"/>
      <w:pPr>
        <w:tabs>
          <w:tab w:val="num" w:pos="2160"/>
        </w:tabs>
        <w:ind w:left="2160" w:hanging="360"/>
      </w:pPr>
      <w:rPr>
        <w:rFonts w:ascii="Wingdings" w:hAnsi="Wingdings" w:hint="default"/>
      </w:rPr>
    </w:lvl>
    <w:lvl w:ilvl="3" w:tplc="E8AE225E" w:tentative="1">
      <w:start w:val="1"/>
      <w:numFmt w:val="bullet"/>
      <w:lvlText w:val=""/>
      <w:lvlJc w:val="left"/>
      <w:pPr>
        <w:tabs>
          <w:tab w:val="num" w:pos="2880"/>
        </w:tabs>
        <w:ind w:left="2880" w:hanging="360"/>
      </w:pPr>
      <w:rPr>
        <w:rFonts w:ascii="Symbol" w:hAnsi="Symbol" w:hint="default"/>
      </w:rPr>
    </w:lvl>
    <w:lvl w:ilvl="4" w:tplc="E3E201D4" w:tentative="1">
      <w:start w:val="1"/>
      <w:numFmt w:val="bullet"/>
      <w:lvlText w:val="o"/>
      <w:lvlJc w:val="left"/>
      <w:pPr>
        <w:tabs>
          <w:tab w:val="num" w:pos="3600"/>
        </w:tabs>
        <w:ind w:left="3600" w:hanging="360"/>
      </w:pPr>
      <w:rPr>
        <w:rFonts w:ascii="Courier New" w:hAnsi="Courier New" w:cs="Courier New" w:hint="default"/>
      </w:rPr>
    </w:lvl>
    <w:lvl w:ilvl="5" w:tplc="83A24D3A" w:tentative="1">
      <w:start w:val="1"/>
      <w:numFmt w:val="bullet"/>
      <w:lvlText w:val=""/>
      <w:lvlJc w:val="left"/>
      <w:pPr>
        <w:tabs>
          <w:tab w:val="num" w:pos="4320"/>
        </w:tabs>
        <w:ind w:left="4320" w:hanging="360"/>
      </w:pPr>
      <w:rPr>
        <w:rFonts w:ascii="Wingdings" w:hAnsi="Wingdings" w:hint="default"/>
      </w:rPr>
    </w:lvl>
    <w:lvl w:ilvl="6" w:tplc="2F3A325E" w:tentative="1">
      <w:start w:val="1"/>
      <w:numFmt w:val="bullet"/>
      <w:lvlText w:val=""/>
      <w:lvlJc w:val="left"/>
      <w:pPr>
        <w:tabs>
          <w:tab w:val="num" w:pos="5040"/>
        </w:tabs>
        <w:ind w:left="5040" w:hanging="360"/>
      </w:pPr>
      <w:rPr>
        <w:rFonts w:ascii="Symbol" w:hAnsi="Symbol" w:hint="default"/>
      </w:rPr>
    </w:lvl>
    <w:lvl w:ilvl="7" w:tplc="CCB6D828" w:tentative="1">
      <w:start w:val="1"/>
      <w:numFmt w:val="bullet"/>
      <w:lvlText w:val="o"/>
      <w:lvlJc w:val="left"/>
      <w:pPr>
        <w:tabs>
          <w:tab w:val="num" w:pos="5760"/>
        </w:tabs>
        <w:ind w:left="5760" w:hanging="360"/>
      </w:pPr>
      <w:rPr>
        <w:rFonts w:ascii="Courier New" w:hAnsi="Courier New" w:cs="Courier New" w:hint="default"/>
      </w:rPr>
    </w:lvl>
    <w:lvl w:ilvl="8" w:tplc="1C9606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DF5D8F"/>
    <w:multiLevelType w:val="hybridMultilevel"/>
    <w:tmpl w:val="107233D4"/>
    <w:lvl w:ilvl="0" w:tplc="A002F0EA">
      <w:start w:val="1"/>
      <w:numFmt w:val="bullet"/>
      <w:pStyle w:val="ClauseBullet2"/>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2" w15:restartNumberingAfterBreak="0">
    <w:nsid w:val="33CC668D"/>
    <w:multiLevelType w:val="hybridMultilevel"/>
    <w:tmpl w:val="594C4DAE"/>
    <w:lvl w:ilvl="0" w:tplc="CE1ECFF0">
      <w:start w:val="1"/>
      <w:numFmt w:val="bullet"/>
      <w:pStyle w:val="Bullet4"/>
      <w:lvlText w:val=""/>
      <w:lvlJc w:val="left"/>
      <w:pPr>
        <w:tabs>
          <w:tab w:val="num" w:pos="2676"/>
        </w:tabs>
        <w:ind w:left="2676" w:hanging="357"/>
      </w:pPr>
      <w:rPr>
        <w:rFonts w:ascii="Symbol" w:hAnsi="Symbol" w:hint="default"/>
        <w:color w:val="000000"/>
      </w:rPr>
    </w:lvl>
    <w:lvl w:ilvl="1" w:tplc="C8423290" w:tentative="1">
      <w:start w:val="1"/>
      <w:numFmt w:val="bullet"/>
      <w:lvlText w:val="o"/>
      <w:lvlJc w:val="left"/>
      <w:pPr>
        <w:tabs>
          <w:tab w:val="num" w:pos="1440"/>
        </w:tabs>
        <w:ind w:left="1440" w:hanging="360"/>
      </w:pPr>
      <w:rPr>
        <w:rFonts w:ascii="Courier New" w:hAnsi="Courier New" w:cs="Courier New" w:hint="default"/>
      </w:rPr>
    </w:lvl>
    <w:lvl w:ilvl="2" w:tplc="43F222F6" w:tentative="1">
      <w:start w:val="1"/>
      <w:numFmt w:val="bullet"/>
      <w:lvlText w:val=""/>
      <w:lvlJc w:val="left"/>
      <w:pPr>
        <w:tabs>
          <w:tab w:val="num" w:pos="2160"/>
        </w:tabs>
        <w:ind w:left="2160" w:hanging="360"/>
      </w:pPr>
      <w:rPr>
        <w:rFonts w:ascii="Wingdings" w:hAnsi="Wingdings" w:hint="default"/>
      </w:rPr>
    </w:lvl>
    <w:lvl w:ilvl="3" w:tplc="8B2A41F2" w:tentative="1">
      <w:start w:val="1"/>
      <w:numFmt w:val="bullet"/>
      <w:lvlText w:val=""/>
      <w:lvlJc w:val="left"/>
      <w:pPr>
        <w:tabs>
          <w:tab w:val="num" w:pos="2880"/>
        </w:tabs>
        <w:ind w:left="2880" w:hanging="360"/>
      </w:pPr>
      <w:rPr>
        <w:rFonts w:ascii="Symbol" w:hAnsi="Symbol" w:hint="default"/>
      </w:rPr>
    </w:lvl>
    <w:lvl w:ilvl="4" w:tplc="474A384C" w:tentative="1">
      <w:start w:val="1"/>
      <w:numFmt w:val="bullet"/>
      <w:lvlText w:val="o"/>
      <w:lvlJc w:val="left"/>
      <w:pPr>
        <w:tabs>
          <w:tab w:val="num" w:pos="3600"/>
        </w:tabs>
        <w:ind w:left="3600" w:hanging="360"/>
      </w:pPr>
      <w:rPr>
        <w:rFonts w:ascii="Courier New" w:hAnsi="Courier New" w:cs="Courier New" w:hint="default"/>
      </w:rPr>
    </w:lvl>
    <w:lvl w:ilvl="5" w:tplc="283E58C0" w:tentative="1">
      <w:start w:val="1"/>
      <w:numFmt w:val="bullet"/>
      <w:lvlText w:val=""/>
      <w:lvlJc w:val="left"/>
      <w:pPr>
        <w:tabs>
          <w:tab w:val="num" w:pos="4320"/>
        </w:tabs>
        <w:ind w:left="4320" w:hanging="360"/>
      </w:pPr>
      <w:rPr>
        <w:rFonts w:ascii="Wingdings" w:hAnsi="Wingdings" w:hint="default"/>
      </w:rPr>
    </w:lvl>
    <w:lvl w:ilvl="6" w:tplc="36105BB2" w:tentative="1">
      <w:start w:val="1"/>
      <w:numFmt w:val="bullet"/>
      <w:lvlText w:val=""/>
      <w:lvlJc w:val="left"/>
      <w:pPr>
        <w:tabs>
          <w:tab w:val="num" w:pos="5040"/>
        </w:tabs>
        <w:ind w:left="5040" w:hanging="360"/>
      </w:pPr>
      <w:rPr>
        <w:rFonts w:ascii="Symbol" w:hAnsi="Symbol" w:hint="default"/>
      </w:rPr>
    </w:lvl>
    <w:lvl w:ilvl="7" w:tplc="54EC68A8" w:tentative="1">
      <w:start w:val="1"/>
      <w:numFmt w:val="bullet"/>
      <w:lvlText w:val="o"/>
      <w:lvlJc w:val="left"/>
      <w:pPr>
        <w:tabs>
          <w:tab w:val="num" w:pos="5760"/>
        </w:tabs>
        <w:ind w:left="5760" w:hanging="360"/>
      </w:pPr>
      <w:rPr>
        <w:rFonts w:ascii="Courier New" w:hAnsi="Courier New" w:cs="Courier New" w:hint="default"/>
      </w:rPr>
    </w:lvl>
    <w:lvl w:ilvl="8" w:tplc="4E9654B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4" w15:restartNumberingAfterBreak="0">
    <w:nsid w:val="40B344FB"/>
    <w:multiLevelType w:val="hybridMultilevel"/>
    <w:tmpl w:val="E078D9FA"/>
    <w:lvl w:ilvl="0" w:tplc="76922F24">
      <w:start w:val="9"/>
      <w:numFmt w:val="lowerLetter"/>
      <w:lvlText w:val="%1)"/>
      <w:lvlJc w:val="left"/>
      <w:pPr>
        <w:ind w:left="1210" w:hanging="360"/>
      </w:pPr>
      <w:rPr>
        <w:rFonts w:hint="default"/>
      </w:rPr>
    </w:lvl>
    <w:lvl w:ilvl="1" w:tplc="1C090019">
      <w:start w:val="1"/>
      <w:numFmt w:val="lowerLetter"/>
      <w:lvlText w:val="%2."/>
      <w:lvlJc w:val="left"/>
      <w:pPr>
        <w:ind w:left="1930" w:hanging="360"/>
      </w:p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15" w15:restartNumberingAfterBreak="0">
    <w:nsid w:val="44D67987"/>
    <w:multiLevelType w:val="hybridMultilevel"/>
    <w:tmpl w:val="EBD6FB80"/>
    <w:lvl w:ilvl="0" w:tplc="540CBD34">
      <w:start w:val="1"/>
      <w:numFmt w:val="bullet"/>
      <w:pStyle w:val="subclause1Bullet2"/>
      <w:lvlText w:val=""/>
      <w:lvlJc w:val="left"/>
      <w:pPr>
        <w:ind w:left="1440" w:hanging="360"/>
      </w:pPr>
      <w:rPr>
        <w:rFonts w:ascii="Symbol" w:hAnsi="Symbol" w:hint="default"/>
        <w:color w:val="000000"/>
      </w:rPr>
    </w:lvl>
    <w:lvl w:ilvl="1" w:tplc="EE1E942C" w:tentative="1">
      <w:start w:val="1"/>
      <w:numFmt w:val="bullet"/>
      <w:lvlText w:val="o"/>
      <w:lvlJc w:val="left"/>
      <w:pPr>
        <w:ind w:left="2160" w:hanging="360"/>
      </w:pPr>
      <w:rPr>
        <w:rFonts w:ascii="Courier New" w:hAnsi="Courier New" w:cs="Courier New" w:hint="default"/>
      </w:rPr>
    </w:lvl>
    <w:lvl w:ilvl="2" w:tplc="E3FE340C" w:tentative="1">
      <w:start w:val="1"/>
      <w:numFmt w:val="bullet"/>
      <w:lvlText w:val=""/>
      <w:lvlJc w:val="left"/>
      <w:pPr>
        <w:ind w:left="2880" w:hanging="360"/>
      </w:pPr>
      <w:rPr>
        <w:rFonts w:ascii="Wingdings" w:hAnsi="Wingdings" w:hint="default"/>
      </w:rPr>
    </w:lvl>
    <w:lvl w:ilvl="3" w:tplc="152207FA" w:tentative="1">
      <w:start w:val="1"/>
      <w:numFmt w:val="bullet"/>
      <w:lvlText w:val=""/>
      <w:lvlJc w:val="left"/>
      <w:pPr>
        <w:ind w:left="3600" w:hanging="360"/>
      </w:pPr>
      <w:rPr>
        <w:rFonts w:ascii="Symbol" w:hAnsi="Symbol" w:hint="default"/>
      </w:rPr>
    </w:lvl>
    <w:lvl w:ilvl="4" w:tplc="5B9AA882" w:tentative="1">
      <w:start w:val="1"/>
      <w:numFmt w:val="bullet"/>
      <w:lvlText w:val="o"/>
      <w:lvlJc w:val="left"/>
      <w:pPr>
        <w:ind w:left="4320" w:hanging="360"/>
      </w:pPr>
      <w:rPr>
        <w:rFonts w:ascii="Courier New" w:hAnsi="Courier New" w:cs="Courier New" w:hint="default"/>
      </w:rPr>
    </w:lvl>
    <w:lvl w:ilvl="5" w:tplc="28EC5F46" w:tentative="1">
      <w:start w:val="1"/>
      <w:numFmt w:val="bullet"/>
      <w:lvlText w:val=""/>
      <w:lvlJc w:val="left"/>
      <w:pPr>
        <w:ind w:left="5040" w:hanging="360"/>
      </w:pPr>
      <w:rPr>
        <w:rFonts w:ascii="Wingdings" w:hAnsi="Wingdings" w:hint="default"/>
      </w:rPr>
    </w:lvl>
    <w:lvl w:ilvl="6" w:tplc="819CADDE" w:tentative="1">
      <w:start w:val="1"/>
      <w:numFmt w:val="bullet"/>
      <w:lvlText w:val=""/>
      <w:lvlJc w:val="left"/>
      <w:pPr>
        <w:ind w:left="5760" w:hanging="360"/>
      </w:pPr>
      <w:rPr>
        <w:rFonts w:ascii="Symbol" w:hAnsi="Symbol" w:hint="default"/>
      </w:rPr>
    </w:lvl>
    <w:lvl w:ilvl="7" w:tplc="B2F28B34" w:tentative="1">
      <w:start w:val="1"/>
      <w:numFmt w:val="bullet"/>
      <w:lvlText w:val="o"/>
      <w:lvlJc w:val="left"/>
      <w:pPr>
        <w:ind w:left="6480" w:hanging="360"/>
      </w:pPr>
      <w:rPr>
        <w:rFonts w:ascii="Courier New" w:hAnsi="Courier New" w:cs="Courier New" w:hint="default"/>
      </w:rPr>
    </w:lvl>
    <w:lvl w:ilvl="8" w:tplc="F606D176" w:tentative="1">
      <w:start w:val="1"/>
      <w:numFmt w:val="bullet"/>
      <w:lvlText w:val=""/>
      <w:lvlJc w:val="left"/>
      <w:pPr>
        <w:ind w:left="7200" w:hanging="360"/>
      </w:pPr>
      <w:rPr>
        <w:rFonts w:ascii="Wingdings" w:hAnsi="Wingdings" w:hint="default"/>
      </w:rPr>
    </w:lvl>
  </w:abstractNum>
  <w:abstractNum w:abstractNumId="16" w15:restartNumberingAfterBreak="0">
    <w:nsid w:val="44E96665"/>
    <w:multiLevelType w:val="hybridMultilevel"/>
    <w:tmpl w:val="EF1E142A"/>
    <w:lvl w:ilvl="0" w:tplc="C48CC296">
      <w:start w:val="1"/>
      <w:numFmt w:val="bullet"/>
      <w:pStyle w:val="subclause3Bullet1"/>
      <w:lvlText w:val=""/>
      <w:lvlJc w:val="left"/>
      <w:pPr>
        <w:ind w:left="2988" w:hanging="360"/>
      </w:pPr>
      <w:rPr>
        <w:rFonts w:ascii="Symbol" w:hAnsi="Symbol" w:hint="default"/>
        <w:color w:val="000000"/>
      </w:rPr>
    </w:lvl>
    <w:lvl w:ilvl="1" w:tplc="AB845758" w:tentative="1">
      <w:start w:val="1"/>
      <w:numFmt w:val="bullet"/>
      <w:lvlText w:val="o"/>
      <w:lvlJc w:val="left"/>
      <w:pPr>
        <w:ind w:left="3708" w:hanging="360"/>
      </w:pPr>
      <w:rPr>
        <w:rFonts w:ascii="Courier New" w:hAnsi="Courier New" w:cs="Courier New" w:hint="default"/>
      </w:rPr>
    </w:lvl>
    <w:lvl w:ilvl="2" w:tplc="21D2C63E" w:tentative="1">
      <w:start w:val="1"/>
      <w:numFmt w:val="bullet"/>
      <w:lvlText w:val=""/>
      <w:lvlJc w:val="left"/>
      <w:pPr>
        <w:ind w:left="4428" w:hanging="360"/>
      </w:pPr>
      <w:rPr>
        <w:rFonts w:ascii="Wingdings" w:hAnsi="Wingdings" w:hint="default"/>
      </w:rPr>
    </w:lvl>
    <w:lvl w:ilvl="3" w:tplc="B2A010DE" w:tentative="1">
      <w:start w:val="1"/>
      <w:numFmt w:val="bullet"/>
      <w:lvlText w:val=""/>
      <w:lvlJc w:val="left"/>
      <w:pPr>
        <w:ind w:left="5148" w:hanging="360"/>
      </w:pPr>
      <w:rPr>
        <w:rFonts w:ascii="Symbol" w:hAnsi="Symbol" w:hint="default"/>
      </w:rPr>
    </w:lvl>
    <w:lvl w:ilvl="4" w:tplc="635415FC" w:tentative="1">
      <w:start w:val="1"/>
      <w:numFmt w:val="bullet"/>
      <w:lvlText w:val="o"/>
      <w:lvlJc w:val="left"/>
      <w:pPr>
        <w:ind w:left="5868" w:hanging="360"/>
      </w:pPr>
      <w:rPr>
        <w:rFonts w:ascii="Courier New" w:hAnsi="Courier New" w:cs="Courier New" w:hint="default"/>
      </w:rPr>
    </w:lvl>
    <w:lvl w:ilvl="5" w:tplc="C3341D90" w:tentative="1">
      <w:start w:val="1"/>
      <w:numFmt w:val="bullet"/>
      <w:lvlText w:val=""/>
      <w:lvlJc w:val="left"/>
      <w:pPr>
        <w:ind w:left="6588" w:hanging="360"/>
      </w:pPr>
      <w:rPr>
        <w:rFonts w:ascii="Wingdings" w:hAnsi="Wingdings" w:hint="default"/>
      </w:rPr>
    </w:lvl>
    <w:lvl w:ilvl="6" w:tplc="98EC26D0" w:tentative="1">
      <w:start w:val="1"/>
      <w:numFmt w:val="bullet"/>
      <w:lvlText w:val=""/>
      <w:lvlJc w:val="left"/>
      <w:pPr>
        <w:ind w:left="7308" w:hanging="360"/>
      </w:pPr>
      <w:rPr>
        <w:rFonts w:ascii="Symbol" w:hAnsi="Symbol" w:hint="default"/>
      </w:rPr>
    </w:lvl>
    <w:lvl w:ilvl="7" w:tplc="607285A6" w:tentative="1">
      <w:start w:val="1"/>
      <w:numFmt w:val="bullet"/>
      <w:lvlText w:val="o"/>
      <w:lvlJc w:val="left"/>
      <w:pPr>
        <w:ind w:left="8028" w:hanging="360"/>
      </w:pPr>
      <w:rPr>
        <w:rFonts w:ascii="Courier New" w:hAnsi="Courier New" w:cs="Courier New" w:hint="default"/>
      </w:rPr>
    </w:lvl>
    <w:lvl w:ilvl="8" w:tplc="D8360A2C" w:tentative="1">
      <w:start w:val="1"/>
      <w:numFmt w:val="bullet"/>
      <w:lvlText w:val=""/>
      <w:lvlJc w:val="left"/>
      <w:pPr>
        <w:ind w:left="8748" w:hanging="360"/>
      </w:pPr>
      <w:rPr>
        <w:rFonts w:ascii="Wingdings" w:hAnsi="Wingdings" w:hint="default"/>
      </w:rPr>
    </w:lvl>
  </w:abstractNum>
  <w:abstractNum w:abstractNumId="17" w15:restartNumberingAfterBreak="0">
    <w:nsid w:val="46AC04C6"/>
    <w:multiLevelType w:val="hybridMultilevel"/>
    <w:tmpl w:val="E6C47700"/>
    <w:lvl w:ilvl="0" w:tplc="54B65474">
      <w:start w:val="1"/>
      <w:numFmt w:val="bullet"/>
      <w:pStyle w:val="subclause2Bullet1"/>
      <w:lvlText w:val=""/>
      <w:lvlJc w:val="left"/>
      <w:pPr>
        <w:ind w:left="2279" w:hanging="360"/>
      </w:pPr>
      <w:rPr>
        <w:rFonts w:ascii="Symbol" w:hAnsi="Symbol" w:hint="default"/>
        <w:color w:val="000000"/>
      </w:rPr>
    </w:lvl>
    <w:lvl w:ilvl="1" w:tplc="6484AC9C" w:tentative="1">
      <w:start w:val="1"/>
      <w:numFmt w:val="bullet"/>
      <w:lvlText w:val="o"/>
      <w:lvlJc w:val="left"/>
      <w:pPr>
        <w:ind w:left="2999" w:hanging="360"/>
      </w:pPr>
      <w:rPr>
        <w:rFonts w:ascii="Courier New" w:hAnsi="Courier New" w:cs="Courier New" w:hint="default"/>
      </w:rPr>
    </w:lvl>
    <w:lvl w:ilvl="2" w:tplc="7DA471BE" w:tentative="1">
      <w:start w:val="1"/>
      <w:numFmt w:val="bullet"/>
      <w:lvlText w:val=""/>
      <w:lvlJc w:val="left"/>
      <w:pPr>
        <w:ind w:left="3719" w:hanging="360"/>
      </w:pPr>
      <w:rPr>
        <w:rFonts w:ascii="Wingdings" w:hAnsi="Wingdings" w:hint="default"/>
      </w:rPr>
    </w:lvl>
    <w:lvl w:ilvl="3" w:tplc="0D0036C6" w:tentative="1">
      <w:start w:val="1"/>
      <w:numFmt w:val="bullet"/>
      <w:lvlText w:val=""/>
      <w:lvlJc w:val="left"/>
      <w:pPr>
        <w:ind w:left="4439" w:hanging="360"/>
      </w:pPr>
      <w:rPr>
        <w:rFonts w:ascii="Symbol" w:hAnsi="Symbol" w:hint="default"/>
      </w:rPr>
    </w:lvl>
    <w:lvl w:ilvl="4" w:tplc="CC825288" w:tentative="1">
      <w:start w:val="1"/>
      <w:numFmt w:val="bullet"/>
      <w:lvlText w:val="o"/>
      <w:lvlJc w:val="left"/>
      <w:pPr>
        <w:ind w:left="5159" w:hanging="360"/>
      </w:pPr>
      <w:rPr>
        <w:rFonts w:ascii="Courier New" w:hAnsi="Courier New" w:cs="Courier New" w:hint="default"/>
      </w:rPr>
    </w:lvl>
    <w:lvl w:ilvl="5" w:tplc="B5C02626" w:tentative="1">
      <w:start w:val="1"/>
      <w:numFmt w:val="bullet"/>
      <w:lvlText w:val=""/>
      <w:lvlJc w:val="left"/>
      <w:pPr>
        <w:ind w:left="5879" w:hanging="360"/>
      </w:pPr>
      <w:rPr>
        <w:rFonts w:ascii="Wingdings" w:hAnsi="Wingdings" w:hint="default"/>
      </w:rPr>
    </w:lvl>
    <w:lvl w:ilvl="6" w:tplc="F6141FB4" w:tentative="1">
      <w:start w:val="1"/>
      <w:numFmt w:val="bullet"/>
      <w:lvlText w:val=""/>
      <w:lvlJc w:val="left"/>
      <w:pPr>
        <w:ind w:left="6599" w:hanging="360"/>
      </w:pPr>
      <w:rPr>
        <w:rFonts w:ascii="Symbol" w:hAnsi="Symbol" w:hint="default"/>
      </w:rPr>
    </w:lvl>
    <w:lvl w:ilvl="7" w:tplc="B606A6D0" w:tentative="1">
      <w:start w:val="1"/>
      <w:numFmt w:val="bullet"/>
      <w:lvlText w:val="o"/>
      <w:lvlJc w:val="left"/>
      <w:pPr>
        <w:ind w:left="7319" w:hanging="360"/>
      </w:pPr>
      <w:rPr>
        <w:rFonts w:ascii="Courier New" w:hAnsi="Courier New" w:cs="Courier New" w:hint="default"/>
      </w:rPr>
    </w:lvl>
    <w:lvl w:ilvl="8" w:tplc="09426E12" w:tentative="1">
      <w:start w:val="1"/>
      <w:numFmt w:val="bullet"/>
      <w:lvlText w:val=""/>
      <w:lvlJc w:val="left"/>
      <w:pPr>
        <w:ind w:left="8039" w:hanging="360"/>
      </w:pPr>
      <w:rPr>
        <w:rFonts w:ascii="Wingdings" w:hAnsi="Wingdings" w:hint="default"/>
      </w:rPr>
    </w:lvl>
  </w:abstractNum>
  <w:abstractNum w:abstractNumId="18" w15:restartNumberingAfterBreak="0">
    <w:nsid w:val="47F42723"/>
    <w:multiLevelType w:val="hybridMultilevel"/>
    <w:tmpl w:val="C5A02EE6"/>
    <w:lvl w:ilvl="0" w:tplc="F5EE772A">
      <w:start w:val="1"/>
      <w:numFmt w:val="bullet"/>
      <w:pStyle w:val="subclause1Bullet1"/>
      <w:lvlText w:val=""/>
      <w:lvlJc w:val="left"/>
      <w:pPr>
        <w:ind w:left="1440" w:hanging="360"/>
      </w:pPr>
      <w:rPr>
        <w:rFonts w:ascii="Symbol" w:hAnsi="Symbol" w:hint="default"/>
        <w:color w:val="000000"/>
      </w:rPr>
    </w:lvl>
    <w:lvl w:ilvl="1" w:tplc="026AEBBC" w:tentative="1">
      <w:start w:val="1"/>
      <w:numFmt w:val="bullet"/>
      <w:lvlText w:val="o"/>
      <w:lvlJc w:val="left"/>
      <w:pPr>
        <w:ind w:left="2160" w:hanging="360"/>
      </w:pPr>
      <w:rPr>
        <w:rFonts w:ascii="Courier New" w:hAnsi="Courier New" w:cs="Courier New" w:hint="default"/>
      </w:rPr>
    </w:lvl>
    <w:lvl w:ilvl="2" w:tplc="38206E24" w:tentative="1">
      <w:start w:val="1"/>
      <w:numFmt w:val="bullet"/>
      <w:lvlText w:val=""/>
      <w:lvlJc w:val="left"/>
      <w:pPr>
        <w:ind w:left="2880" w:hanging="360"/>
      </w:pPr>
      <w:rPr>
        <w:rFonts w:ascii="Wingdings" w:hAnsi="Wingdings" w:hint="default"/>
      </w:rPr>
    </w:lvl>
    <w:lvl w:ilvl="3" w:tplc="B7640B98" w:tentative="1">
      <w:start w:val="1"/>
      <w:numFmt w:val="bullet"/>
      <w:lvlText w:val=""/>
      <w:lvlJc w:val="left"/>
      <w:pPr>
        <w:ind w:left="3600" w:hanging="360"/>
      </w:pPr>
      <w:rPr>
        <w:rFonts w:ascii="Symbol" w:hAnsi="Symbol" w:hint="default"/>
      </w:rPr>
    </w:lvl>
    <w:lvl w:ilvl="4" w:tplc="37E263B2" w:tentative="1">
      <w:start w:val="1"/>
      <w:numFmt w:val="bullet"/>
      <w:lvlText w:val="o"/>
      <w:lvlJc w:val="left"/>
      <w:pPr>
        <w:ind w:left="4320" w:hanging="360"/>
      </w:pPr>
      <w:rPr>
        <w:rFonts w:ascii="Courier New" w:hAnsi="Courier New" w:cs="Courier New" w:hint="default"/>
      </w:rPr>
    </w:lvl>
    <w:lvl w:ilvl="5" w:tplc="07B4029C" w:tentative="1">
      <w:start w:val="1"/>
      <w:numFmt w:val="bullet"/>
      <w:lvlText w:val=""/>
      <w:lvlJc w:val="left"/>
      <w:pPr>
        <w:ind w:left="5040" w:hanging="360"/>
      </w:pPr>
      <w:rPr>
        <w:rFonts w:ascii="Wingdings" w:hAnsi="Wingdings" w:hint="default"/>
      </w:rPr>
    </w:lvl>
    <w:lvl w:ilvl="6" w:tplc="8B4ECF8E" w:tentative="1">
      <w:start w:val="1"/>
      <w:numFmt w:val="bullet"/>
      <w:lvlText w:val=""/>
      <w:lvlJc w:val="left"/>
      <w:pPr>
        <w:ind w:left="5760" w:hanging="360"/>
      </w:pPr>
      <w:rPr>
        <w:rFonts w:ascii="Symbol" w:hAnsi="Symbol" w:hint="default"/>
      </w:rPr>
    </w:lvl>
    <w:lvl w:ilvl="7" w:tplc="1F72B2B2" w:tentative="1">
      <w:start w:val="1"/>
      <w:numFmt w:val="bullet"/>
      <w:lvlText w:val="o"/>
      <w:lvlJc w:val="left"/>
      <w:pPr>
        <w:ind w:left="6480" w:hanging="360"/>
      </w:pPr>
      <w:rPr>
        <w:rFonts w:ascii="Courier New" w:hAnsi="Courier New" w:cs="Courier New" w:hint="default"/>
      </w:rPr>
    </w:lvl>
    <w:lvl w:ilvl="8" w:tplc="F558F13A" w:tentative="1">
      <w:start w:val="1"/>
      <w:numFmt w:val="bullet"/>
      <w:lvlText w:val=""/>
      <w:lvlJc w:val="left"/>
      <w:pPr>
        <w:ind w:left="7200" w:hanging="360"/>
      </w:pPr>
      <w:rPr>
        <w:rFonts w:ascii="Wingdings" w:hAnsi="Wingdings" w:hint="default"/>
      </w:rPr>
    </w:lvl>
  </w:abstractNum>
  <w:abstractNum w:abstractNumId="19" w15:restartNumberingAfterBreak="0">
    <w:nsid w:val="48C26E77"/>
    <w:multiLevelType w:val="multilevel"/>
    <w:tmpl w:val="BB924364"/>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sz w:val="18"/>
        <w:szCs w:val="18"/>
      </w:r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F2415E"/>
    <w:multiLevelType w:val="multilevel"/>
    <w:tmpl w:val="430A5A1C"/>
    <w:lvl w:ilvl="0">
      <w:start w:val="1"/>
      <w:numFmt w:val="decimal"/>
      <w:pStyle w:val="Heading1"/>
      <w:lvlText w:val="%1)"/>
      <w:lvlJc w:val="left"/>
      <w:pPr>
        <w:ind w:left="360" w:hanging="360"/>
      </w:pPr>
    </w:lvl>
    <w:lvl w:ilvl="1">
      <w:start w:val="1"/>
      <w:numFmt w:val="lowerLetter"/>
      <w:pStyle w:val="Heading2"/>
      <w:lvlText w:val="%2)"/>
      <w:lvlJc w:val="left"/>
      <w:pPr>
        <w:ind w:left="720" w:hanging="360"/>
      </w:pPr>
      <w:rPr>
        <w:b w:val="0"/>
        <w:sz w:val="16"/>
        <w:szCs w:val="16"/>
      </w:rPr>
    </w:lvl>
    <w:lvl w:ilvl="2">
      <w:start w:val="1"/>
      <w:numFmt w:val="lowerRoman"/>
      <w:pStyle w:val="Heading3"/>
      <w:lvlText w:val="%3)"/>
      <w:lvlJc w:val="left"/>
      <w:pPr>
        <w:ind w:left="1080" w:hanging="360"/>
      </w:pPr>
      <w:rPr>
        <w:b w:val="0"/>
      </w:rPr>
    </w:lvl>
    <w:lvl w:ilvl="3">
      <w:start w:val="1"/>
      <w:numFmt w:val="decimal"/>
      <w:lvlText w:val="(%4)"/>
      <w:lvlJc w:val="left"/>
      <w:pPr>
        <w:ind w:left="1440" w:hanging="360"/>
      </w:pPr>
      <w:rPr>
        <w:b w:val="0"/>
        <w:bCs w:val="0"/>
        <w:i w:val="0"/>
      </w:rPr>
    </w:lvl>
    <w:lvl w:ilvl="4">
      <w:start w:val="1"/>
      <w:numFmt w:val="lowerLetter"/>
      <w:lvlText w:val="(%5)"/>
      <w:lvlJc w:val="left"/>
      <w:pPr>
        <w:ind w:left="644"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4D4296"/>
    <w:multiLevelType w:val="multilevel"/>
    <w:tmpl w:val="E068B58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2"/>
      <w:numFmt w:val="lowerRoman"/>
      <w:lvlText w:val="%3)"/>
      <w:lvlJc w:val="left"/>
      <w:pPr>
        <w:ind w:left="1080" w:hanging="360"/>
      </w:pPr>
      <w:rPr>
        <w:rFonts w:hint="default"/>
        <w:b w:val="0"/>
        <w:sz w:val="18"/>
        <w:szCs w:val="18"/>
      </w:rPr>
    </w:lvl>
    <w:lvl w:ilvl="3">
      <w:start w:val="1"/>
      <w:numFmt w:val="decimal"/>
      <w:lvlText w:val="(%4)"/>
      <w:lvlJc w:val="left"/>
      <w:pPr>
        <w:ind w:left="1440" w:hanging="360"/>
      </w:pPr>
      <w:rPr>
        <w:rFonts w:hint="default"/>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5CB0AF0"/>
    <w:multiLevelType w:val="hybridMultilevel"/>
    <w:tmpl w:val="EB98B43A"/>
    <w:lvl w:ilvl="0" w:tplc="2B5A7FF0">
      <w:start w:val="1"/>
      <w:numFmt w:val="decimal"/>
      <w:pStyle w:val="LongQuestionPara"/>
      <w:lvlText w:val="%1."/>
      <w:lvlJc w:val="left"/>
      <w:pPr>
        <w:ind w:left="360" w:hanging="360"/>
      </w:pPr>
      <w:rPr>
        <w:rFonts w:hint="default"/>
        <w:b/>
        <w:i w:val="0"/>
        <w:color w:val="000000"/>
        <w:sz w:val="24"/>
      </w:rPr>
    </w:lvl>
    <w:lvl w:ilvl="1" w:tplc="A5B0BDC4" w:tentative="1">
      <w:start w:val="1"/>
      <w:numFmt w:val="lowerLetter"/>
      <w:lvlText w:val="%2."/>
      <w:lvlJc w:val="left"/>
      <w:pPr>
        <w:ind w:left="1440" w:hanging="360"/>
      </w:pPr>
    </w:lvl>
    <w:lvl w:ilvl="2" w:tplc="837EF874" w:tentative="1">
      <w:start w:val="1"/>
      <w:numFmt w:val="lowerRoman"/>
      <w:lvlText w:val="%3."/>
      <w:lvlJc w:val="right"/>
      <w:pPr>
        <w:ind w:left="2160" w:hanging="180"/>
      </w:pPr>
    </w:lvl>
    <w:lvl w:ilvl="3" w:tplc="3036E8B0" w:tentative="1">
      <w:start w:val="1"/>
      <w:numFmt w:val="decimal"/>
      <w:lvlText w:val="%4."/>
      <w:lvlJc w:val="left"/>
      <w:pPr>
        <w:ind w:left="2880" w:hanging="360"/>
      </w:pPr>
    </w:lvl>
    <w:lvl w:ilvl="4" w:tplc="61D46BD0" w:tentative="1">
      <w:start w:val="1"/>
      <w:numFmt w:val="lowerLetter"/>
      <w:lvlText w:val="%5."/>
      <w:lvlJc w:val="left"/>
      <w:pPr>
        <w:ind w:left="3600" w:hanging="360"/>
      </w:pPr>
    </w:lvl>
    <w:lvl w:ilvl="5" w:tplc="A15CCB46" w:tentative="1">
      <w:start w:val="1"/>
      <w:numFmt w:val="lowerRoman"/>
      <w:lvlText w:val="%6."/>
      <w:lvlJc w:val="right"/>
      <w:pPr>
        <w:ind w:left="4320" w:hanging="180"/>
      </w:pPr>
    </w:lvl>
    <w:lvl w:ilvl="6" w:tplc="D7F6A53E" w:tentative="1">
      <w:start w:val="1"/>
      <w:numFmt w:val="decimal"/>
      <w:lvlText w:val="%7."/>
      <w:lvlJc w:val="left"/>
      <w:pPr>
        <w:ind w:left="5040" w:hanging="360"/>
      </w:pPr>
    </w:lvl>
    <w:lvl w:ilvl="7" w:tplc="CF1E444C" w:tentative="1">
      <w:start w:val="1"/>
      <w:numFmt w:val="lowerLetter"/>
      <w:lvlText w:val="%8."/>
      <w:lvlJc w:val="left"/>
      <w:pPr>
        <w:ind w:left="5760" w:hanging="360"/>
      </w:pPr>
    </w:lvl>
    <w:lvl w:ilvl="8" w:tplc="9E4E9A64" w:tentative="1">
      <w:start w:val="1"/>
      <w:numFmt w:val="lowerRoman"/>
      <w:lvlText w:val="%9."/>
      <w:lvlJc w:val="right"/>
      <w:pPr>
        <w:ind w:left="6480" w:hanging="180"/>
      </w:pPr>
    </w:lvl>
  </w:abstractNum>
  <w:abstractNum w:abstractNumId="23" w15:restartNumberingAfterBreak="0">
    <w:nsid w:val="573841A3"/>
    <w:multiLevelType w:val="multilevel"/>
    <w:tmpl w:val="08090029"/>
    <w:lvl w:ilvl="0">
      <w:start w:val="1"/>
      <w:numFmt w:val="decimal"/>
      <w:suff w:val="space"/>
      <w:lvlText w:val="Chapter %1"/>
      <w:lvlJc w:val="left"/>
      <w:pPr>
        <w:ind w:left="0" w:firstLine="0"/>
      </w:pPr>
      <w:rPr>
        <w:color w:val="00000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61071422"/>
    <w:multiLevelType w:val="hybridMultilevel"/>
    <w:tmpl w:val="59B858D8"/>
    <w:lvl w:ilvl="0" w:tplc="6C78A970">
      <w:start w:val="1"/>
      <w:numFmt w:val="bullet"/>
      <w:pStyle w:val="ClauseBullet1"/>
      <w:lvlText w:val=""/>
      <w:lvlJc w:val="left"/>
      <w:pPr>
        <w:ind w:left="1080" w:hanging="360"/>
      </w:pPr>
      <w:rPr>
        <w:rFonts w:ascii="Symbol" w:hAnsi="Symbol" w:hint="default"/>
        <w:color w:val="000000"/>
      </w:rPr>
    </w:lvl>
    <w:lvl w:ilvl="1" w:tplc="A7CCD834">
      <w:start w:val="1"/>
      <w:numFmt w:val="bullet"/>
      <w:lvlText w:val="o"/>
      <w:lvlJc w:val="left"/>
      <w:pPr>
        <w:ind w:left="1800" w:hanging="360"/>
      </w:pPr>
      <w:rPr>
        <w:rFonts w:ascii="Courier New" w:hAnsi="Courier New" w:cs="Courier New" w:hint="default"/>
      </w:rPr>
    </w:lvl>
    <w:lvl w:ilvl="2" w:tplc="E670E98E" w:tentative="1">
      <w:start w:val="1"/>
      <w:numFmt w:val="bullet"/>
      <w:lvlText w:val=""/>
      <w:lvlJc w:val="left"/>
      <w:pPr>
        <w:ind w:left="2520" w:hanging="360"/>
      </w:pPr>
      <w:rPr>
        <w:rFonts w:ascii="Wingdings" w:hAnsi="Wingdings" w:hint="default"/>
      </w:rPr>
    </w:lvl>
    <w:lvl w:ilvl="3" w:tplc="A3D0D16E" w:tentative="1">
      <w:start w:val="1"/>
      <w:numFmt w:val="bullet"/>
      <w:lvlText w:val=""/>
      <w:lvlJc w:val="left"/>
      <w:pPr>
        <w:ind w:left="3240" w:hanging="360"/>
      </w:pPr>
      <w:rPr>
        <w:rFonts w:ascii="Symbol" w:hAnsi="Symbol" w:hint="default"/>
      </w:rPr>
    </w:lvl>
    <w:lvl w:ilvl="4" w:tplc="F2565C24" w:tentative="1">
      <w:start w:val="1"/>
      <w:numFmt w:val="bullet"/>
      <w:lvlText w:val="o"/>
      <w:lvlJc w:val="left"/>
      <w:pPr>
        <w:ind w:left="3960" w:hanging="360"/>
      </w:pPr>
      <w:rPr>
        <w:rFonts w:ascii="Courier New" w:hAnsi="Courier New" w:cs="Courier New" w:hint="default"/>
      </w:rPr>
    </w:lvl>
    <w:lvl w:ilvl="5" w:tplc="6F382F6A" w:tentative="1">
      <w:start w:val="1"/>
      <w:numFmt w:val="bullet"/>
      <w:lvlText w:val=""/>
      <w:lvlJc w:val="left"/>
      <w:pPr>
        <w:ind w:left="4680" w:hanging="360"/>
      </w:pPr>
      <w:rPr>
        <w:rFonts w:ascii="Wingdings" w:hAnsi="Wingdings" w:hint="default"/>
      </w:rPr>
    </w:lvl>
    <w:lvl w:ilvl="6" w:tplc="68EA732A" w:tentative="1">
      <w:start w:val="1"/>
      <w:numFmt w:val="bullet"/>
      <w:lvlText w:val=""/>
      <w:lvlJc w:val="left"/>
      <w:pPr>
        <w:ind w:left="5400" w:hanging="360"/>
      </w:pPr>
      <w:rPr>
        <w:rFonts w:ascii="Symbol" w:hAnsi="Symbol" w:hint="default"/>
      </w:rPr>
    </w:lvl>
    <w:lvl w:ilvl="7" w:tplc="934A125C" w:tentative="1">
      <w:start w:val="1"/>
      <w:numFmt w:val="bullet"/>
      <w:lvlText w:val="o"/>
      <w:lvlJc w:val="left"/>
      <w:pPr>
        <w:ind w:left="6120" w:hanging="360"/>
      </w:pPr>
      <w:rPr>
        <w:rFonts w:ascii="Courier New" w:hAnsi="Courier New" w:cs="Courier New" w:hint="default"/>
      </w:rPr>
    </w:lvl>
    <w:lvl w:ilvl="8" w:tplc="C0A8810A" w:tentative="1">
      <w:start w:val="1"/>
      <w:numFmt w:val="bullet"/>
      <w:lvlText w:val=""/>
      <w:lvlJc w:val="left"/>
      <w:pPr>
        <w:ind w:left="6840" w:hanging="360"/>
      </w:pPr>
      <w:rPr>
        <w:rFonts w:ascii="Wingdings" w:hAnsi="Wingdings" w:hint="default"/>
      </w:rPr>
    </w:lvl>
  </w:abstractNum>
  <w:abstractNum w:abstractNumId="25" w15:restartNumberingAfterBreak="0">
    <w:nsid w:val="642371CD"/>
    <w:multiLevelType w:val="hybridMultilevel"/>
    <w:tmpl w:val="3B76A654"/>
    <w:lvl w:ilvl="0" w:tplc="D9DC6030">
      <w:start w:val="1"/>
      <w:numFmt w:val="bullet"/>
      <w:pStyle w:val="subclause3Bullet2"/>
      <w:lvlText w:val=""/>
      <w:lvlJc w:val="left"/>
      <w:pPr>
        <w:ind w:left="3748" w:hanging="360"/>
      </w:pPr>
      <w:rPr>
        <w:rFonts w:ascii="Symbol" w:hAnsi="Symbol" w:hint="default"/>
        <w:color w:val="000000"/>
      </w:rPr>
    </w:lvl>
    <w:lvl w:ilvl="1" w:tplc="A61625D0" w:tentative="1">
      <w:start w:val="1"/>
      <w:numFmt w:val="bullet"/>
      <w:lvlText w:val="o"/>
      <w:lvlJc w:val="left"/>
      <w:pPr>
        <w:ind w:left="4468" w:hanging="360"/>
      </w:pPr>
      <w:rPr>
        <w:rFonts w:ascii="Courier New" w:hAnsi="Courier New" w:cs="Courier New" w:hint="default"/>
      </w:rPr>
    </w:lvl>
    <w:lvl w:ilvl="2" w:tplc="078A900C" w:tentative="1">
      <w:start w:val="1"/>
      <w:numFmt w:val="bullet"/>
      <w:lvlText w:val=""/>
      <w:lvlJc w:val="left"/>
      <w:pPr>
        <w:ind w:left="5188" w:hanging="360"/>
      </w:pPr>
      <w:rPr>
        <w:rFonts w:ascii="Wingdings" w:hAnsi="Wingdings" w:hint="default"/>
      </w:rPr>
    </w:lvl>
    <w:lvl w:ilvl="3" w:tplc="A5F4FF06" w:tentative="1">
      <w:start w:val="1"/>
      <w:numFmt w:val="bullet"/>
      <w:lvlText w:val=""/>
      <w:lvlJc w:val="left"/>
      <w:pPr>
        <w:ind w:left="5908" w:hanging="360"/>
      </w:pPr>
      <w:rPr>
        <w:rFonts w:ascii="Symbol" w:hAnsi="Symbol" w:hint="default"/>
      </w:rPr>
    </w:lvl>
    <w:lvl w:ilvl="4" w:tplc="492A3898" w:tentative="1">
      <w:start w:val="1"/>
      <w:numFmt w:val="bullet"/>
      <w:lvlText w:val="o"/>
      <w:lvlJc w:val="left"/>
      <w:pPr>
        <w:ind w:left="6628" w:hanging="360"/>
      </w:pPr>
      <w:rPr>
        <w:rFonts w:ascii="Courier New" w:hAnsi="Courier New" w:cs="Courier New" w:hint="default"/>
      </w:rPr>
    </w:lvl>
    <w:lvl w:ilvl="5" w:tplc="868C33C6" w:tentative="1">
      <w:start w:val="1"/>
      <w:numFmt w:val="bullet"/>
      <w:lvlText w:val=""/>
      <w:lvlJc w:val="left"/>
      <w:pPr>
        <w:ind w:left="7348" w:hanging="360"/>
      </w:pPr>
      <w:rPr>
        <w:rFonts w:ascii="Wingdings" w:hAnsi="Wingdings" w:hint="default"/>
      </w:rPr>
    </w:lvl>
    <w:lvl w:ilvl="6" w:tplc="95CAD23E" w:tentative="1">
      <w:start w:val="1"/>
      <w:numFmt w:val="bullet"/>
      <w:lvlText w:val=""/>
      <w:lvlJc w:val="left"/>
      <w:pPr>
        <w:ind w:left="8068" w:hanging="360"/>
      </w:pPr>
      <w:rPr>
        <w:rFonts w:ascii="Symbol" w:hAnsi="Symbol" w:hint="default"/>
      </w:rPr>
    </w:lvl>
    <w:lvl w:ilvl="7" w:tplc="2E749E48" w:tentative="1">
      <w:start w:val="1"/>
      <w:numFmt w:val="bullet"/>
      <w:lvlText w:val="o"/>
      <w:lvlJc w:val="left"/>
      <w:pPr>
        <w:ind w:left="8788" w:hanging="360"/>
      </w:pPr>
      <w:rPr>
        <w:rFonts w:ascii="Courier New" w:hAnsi="Courier New" w:cs="Courier New" w:hint="default"/>
      </w:rPr>
    </w:lvl>
    <w:lvl w:ilvl="8" w:tplc="ACC46DB8" w:tentative="1">
      <w:start w:val="1"/>
      <w:numFmt w:val="bullet"/>
      <w:lvlText w:val=""/>
      <w:lvlJc w:val="left"/>
      <w:pPr>
        <w:ind w:left="9508" w:hanging="360"/>
      </w:pPr>
      <w:rPr>
        <w:rFonts w:ascii="Wingdings" w:hAnsi="Wingdings" w:hint="default"/>
      </w:rPr>
    </w:lvl>
  </w:abstractNum>
  <w:abstractNum w:abstractNumId="26"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7" w15:restartNumberingAfterBreak="0">
    <w:nsid w:val="6A14466B"/>
    <w:multiLevelType w:val="hybridMultilevel"/>
    <w:tmpl w:val="2402A666"/>
    <w:lvl w:ilvl="0" w:tplc="4DA41BAC">
      <w:start w:val="1"/>
      <w:numFmt w:val="bullet"/>
      <w:pStyle w:val="BulletList1"/>
      <w:lvlText w:val="·"/>
      <w:lvlJc w:val="left"/>
      <w:pPr>
        <w:tabs>
          <w:tab w:val="num" w:pos="360"/>
        </w:tabs>
        <w:ind w:left="360" w:hanging="360"/>
      </w:pPr>
      <w:rPr>
        <w:rFonts w:ascii="Symbol" w:hAnsi="Symbol" w:hint="default"/>
        <w:color w:val="000000"/>
      </w:rPr>
    </w:lvl>
    <w:lvl w:ilvl="1" w:tplc="DF403884" w:tentative="1">
      <w:start w:val="1"/>
      <w:numFmt w:val="bullet"/>
      <w:lvlText w:val="·"/>
      <w:lvlJc w:val="left"/>
      <w:pPr>
        <w:tabs>
          <w:tab w:val="num" w:pos="1440"/>
        </w:tabs>
        <w:ind w:left="1440" w:hanging="360"/>
      </w:pPr>
      <w:rPr>
        <w:rFonts w:ascii="Symbol" w:hAnsi="Symbol" w:hint="default"/>
      </w:rPr>
    </w:lvl>
    <w:lvl w:ilvl="2" w:tplc="815AC500" w:tentative="1">
      <w:start w:val="1"/>
      <w:numFmt w:val="bullet"/>
      <w:lvlText w:val="·"/>
      <w:lvlJc w:val="left"/>
      <w:pPr>
        <w:tabs>
          <w:tab w:val="num" w:pos="2160"/>
        </w:tabs>
        <w:ind w:left="2160" w:hanging="360"/>
      </w:pPr>
      <w:rPr>
        <w:rFonts w:ascii="Symbol" w:hAnsi="Symbol" w:hint="default"/>
      </w:rPr>
    </w:lvl>
    <w:lvl w:ilvl="3" w:tplc="23280978" w:tentative="1">
      <w:start w:val="1"/>
      <w:numFmt w:val="bullet"/>
      <w:lvlText w:val="·"/>
      <w:lvlJc w:val="left"/>
      <w:pPr>
        <w:tabs>
          <w:tab w:val="num" w:pos="2880"/>
        </w:tabs>
        <w:ind w:left="2880" w:hanging="360"/>
      </w:pPr>
      <w:rPr>
        <w:rFonts w:ascii="Symbol" w:hAnsi="Symbol" w:hint="default"/>
      </w:rPr>
    </w:lvl>
    <w:lvl w:ilvl="4" w:tplc="A008C126" w:tentative="1">
      <w:start w:val="1"/>
      <w:numFmt w:val="bullet"/>
      <w:lvlText w:val="o"/>
      <w:lvlJc w:val="left"/>
      <w:pPr>
        <w:tabs>
          <w:tab w:val="num" w:pos="3600"/>
        </w:tabs>
        <w:ind w:left="3600" w:hanging="360"/>
      </w:pPr>
      <w:rPr>
        <w:rFonts w:ascii="Courier New" w:hAnsi="Courier New" w:hint="default"/>
      </w:rPr>
    </w:lvl>
    <w:lvl w:ilvl="5" w:tplc="46C8C362" w:tentative="1">
      <w:start w:val="1"/>
      <w:numFmt w:val="bullet"/>
      <w:lvlText w:val="§"/>
      <w:lvlJc w:val="left"/>
      <w:pPr>
        <w:tabs>
          <w:tab w:val="num" w:pos="4320"/>
        </w:tabs>
        <w:ind w:left="4320" w:hanging="360"/>
      </w:pPr>
      <w:rPr>
        <w:rFonts w:ascii="Wingdings" w:hAnsi="Wingdings" w:hint="default"/>
      </w:rPr>
    </w:lvl>
    <w:lvl w:ilvl="6" w:tplc="3B64CCEE" w:tentative="1">
      <w:start w:val="1"/>
      <w:numFmt w:val="bullet"/>
      <w:lvlText w:val="·"/>
      <w:lvlJc w:val="left"/>
      <w:pPr>
        <w:tabs>
          <w:tab w:val="num" w:pos="5040"/>
        </w:tabs>
        <w:ind w:left="5040" w:hanging="360"/>
      </w:pPr>
      <w:rPr>
        <w:rFonts w:ascii="Symbol" w:hAnsi="Symbol" w:hint="default"/>
      </w:rPr>
    </w:lvl>
    <w:lvl w:ilvl="7" w:tplc="5456F734" w:tentative="1">
      <w:start w:val="1"/>
      <w:numFmt w:val="bullet"/>
      <w:lvlText w:val="o"/>
      <w:lvlJc w:val="left"/>
      <w:pPr>
        <w:tabs>
          <w:tab w:val="num" w:pos="5760"/>
        </w:tabs>
        <w:ind w:left="5760" w:hanging="360"/>
      </w:pPr>
      <w:rPr>
        <w:rFonts w:ascii="Courier New" w:hAnsi="Courier New" w:hint="default"/>
      </w:rPr>
    </w:lvl>
    <w:lvl w:ilvl="8" w:tplc="0B52831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D6B77A1"/>
    <w:multiLevelType w:val="hybridMultilevel"/>
    <w:tmpl w:val="62FA771C"/>
    <w:lvl w:ilvl="0" w:tplc="D47067E0">
      <w:start w:val="1"/>
      <w:numFmt w:val="decimal"/>
      <w:pStyle w:val="Heading4"/>
      <w:lvlText w:val="(%1)"/>
      <w:lvlJc w:val="left"/>
      <w:pPr>
        <w:ind w:left="2160" w:hanging="360"/>
      </w:pPr>
      <w:rPr>
        <w:rFonts w:ascii="Arial" w:hAnsi="Arial" w:cs="Arial" w:hint="default"/>
        <w:b w:val="0"/>
        <w:bCs w:val="0"/>
        <w:i w:val="0"/>
        <w:iCs w:val="0"/>
        <w:caps w:val="0"/>
        <w:strike w:val="0"/>
        <w:dstrike w:val="0"/>
        <w:outline w:val="0"/>
        <w:shadow w:val="0"/>
        <w:emboss w:val="0"/>
        <w:imprint w:val="0"/>
        <w:vanish w:val="0"/>
        <w:spacing w:val="0"/>
        <w:kern w:val="0"/>
        <w:position w:val="0"/>
        <w:sz w:val="16"/>
        <w:szCs w:val="16"/>
        <w:u w:val="none"/>
        <w:effect w:val="none"/>
        <w:vertAlign w:val="baseline"/>
        <w:em w:val="none"/>
        <w14:ligatures w14:val="none"/>
        <w14:numForm w14:val="default"/>
        <w14:numSpacing w14:val="default"/>
        <w14:stylisticSets/>
        <w14:cntxtAlts w14:val="0"/>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0" w15:restartNumberingAfterBreak="0">
    <w:nsid w:val="711E5AA5"/>
    <w:multiLevelType w:val="multilevel"/>
    <w:tmpl w:val="BB924364"/>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sz w:val="18"/>
        <w:szCs w:val="18"/>
      </w:r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B5644F"/>
    <w:multiLevelType w:val="hybridMultilevel"/>
    <w:tmpl w:val="8BCC9C08"/>
    <w:lvl w:ilvl="0" w:tplc="CA26B5EE">
      <w:start w:val="1"/>
      <w:numFmt w:val="bullet"/>
      <w:pStyle w:val="BulletList3"/>
      <w:lvlText w:val=""/>
      <w:lvlJc w:val="left"/>
      <w:pPr>
        <w:tabs>
          <w:tab w:val="num" w:pos="1945"/>
        </w:tabs>
        <w:ind w:left="1945" w:hanging="357"/>
      </w:pPr>
      <w:rPr>
        <w:rFonts w:ascii="Symbol" w:hAnsi="Symbol" w:hint="default"/>
        <w:color w:val="000000"/>
      </w:rPr>
    </w:lvl>
    <w:lvl w:ilvl="1" w:tplc="1D1C175A" w:tentative="1">
      <w:start w:val="1"/>
      <w:numFmt w:val="bullet"/>
      <w:lvlText w:val="o"/>
      <w:lvlJc w:val="left"/>
      <w:pPr>
        <w:tabs>
          <w:tab w:val="num" w:pos="1440"/>
        </w:tabs>
        <w:ind w:left="1440" w:hanging="360"/>
      </w:pPr>
      <w:rPr>
        <w:rFonts w:ascii="Courier New" w:hAnsi="Courier New" w:cs="Courier New" w:hint="default"/>
      </w:rPr>
    </w:lvl>
    <w:lvl w:ilvl="2" w:tplc="337C9FEC" w:tentative="1">
      <w:start w:val="1"/>
      <w:numFmt w:val="bullet"/>
      <w:lvlText w:val=""/>
      <w:lvlJc w:val="left"/>
      <w:pPr>
        <w:tabs>
          <w:tab w:val="num" w:pos="2160"/>
        </w:tabs>
        <w:ind w:left="2160" w:hanging="360"/>
      </w:pPr>
      <w:rPr>
        <w:rFonts w:ascii="Wingdings" w:hAnsi="Wingdings" w:hint="default"/>
      </w:rPr>
    </w:lvl>
    <w:lvl w:ilvl="3" w:tplc="A66036C6" w:tentative="1">
      <w:start w:val="1"/>
      <w:numFmt w:val="bullet"/>
      <w:lvlText w:val=""/>
      <w:lvlJc w:val="left"/>
      <w:pPr>
        <w:tabs>
          <w:tab w:val="num" w:pos="2880"/>
        </w:tabs>
        <w:ind w:left="2880" w:hanging="360"/>
      </w:pPr>
      <w:rPr>
        <w:rFonts w:ascii="Symbol" w:hAnsi="Symbol" w:hint="default"/>
      </w:rPr>
    </w:lvl>
    <w:lvl w:ilvl="4" w:tplc="ACDC2006" w:tentative="1">
      <w:start w:val="1"/>
      <w:numFmt w:val="bullet"/>
      <w:lvlText w:val="o"/>
      <w:lvlJc w:val="left"/>
      <w:pPr>
        <w:tabs>
          <w:tab w:val="num" w:pos="3600"/>
        </w:tabs>
        <w:ind w:left="3600" w:hanging="360"/>
      </w:pPr>
      <w:rPr>
        <w:rFonts w:ascii="Courier New" w:hAnsi="Courier New" w:cs="Courier New" w:hint="default"/>
      </w:rPr>
    </w:lvl>
    <w:lvl w:ilvl="5" w:tplc="0E8A137C" w:tentative="1">
      <w:start w:val="1"/>
      <w:numFmt w:val="bullet"/>
      <w:lvlText w:val=""/>
      <w:lvlJc w:val="left"/>
      <w:pPr>
        <w:tabs>
          <w:tab w:val="num" w:pos="4320"/>
        </w:tabs>
        <w:ind w:left="4320" w:hanging="360"/>
      </w:pPr>
      <w:rPr>
        <w:rFonts w:ascii="Wingdings" w:hAnsi="Wingdings" w:hint="default"/>
      </w:rPr>
    </w:lvl>
    <w:lvl w:ilvl="6" w:tplc="E52A3C50" w:tentative="1">
      <w:start w:val="1"/>
      <w:numFmt w:val="bullet"/>
      <w:lvlText w:val=""/>
      <w:lvlJc w:val="left"/>
      <w:pPr>
        <w:tabs>
          <w:tab w:val="num" w:pos="5040"/>
        </w:tabs>
        <w:ind w:left="5040" w:hanging="360"/>
      </w:pPr>
      <w:rPr>
        <w:rFonts w:ascii="Symbol" w:hAnsi="Symbol" w:hint="default"/>
      </w:rPr>
    </w:lvl>
    <w:lvl w:ilvl="7" w:tplc="563EE732" w:tentative="1">
      <w:start w:val="1"/>
      <w:numFmt w:val="bullet"/>
      <w:lvlText w:val="o"/>
      <w:lvlJc w:val="left"/>
      <w:pPr>
        <w:tabs>
          <w:tab w:val="num" w:pos="5760"/>
        </w:tabs>
        <w:ind w:left="5760" w:hanging="360"/>
      </w:pPr>
      <w:rPr>
        <w:rFonts w:ascii="Courier New" w:hAnsi="Courier New" w:cs="Courier New" w:hint="default"/>
      </w:rPr>
    </w:lvl>
    <w:lvl w:ilvl="8" w:tplc="26005980" w:tentative="1">
      <w:start w:val="1"/>
      <w:numFmt w:val="bullet"/>
      <w:lvlText w:val=""/>
      <w:lvlJc w:val="left"/>
      <w:pPr>
        <w:tabs>
          <w:tab w:val="num" w:pos="6480"/>
        </w:tabs>
        <w:ind w:left="6480" w:hanging="360"/>
      </w:pPr>
      <w:rPr>
        <w:rFonts w:ascii="Wingdings" w:hAnsi="Wingdings" w:hint="default"/>
      </w:rPr>
    </w:lvl>
  </w:abstractNum>
  <w:num w:numId="1" w16cid:durableId="81415099">
    <w:abstractNumId w:val="26"/>
  </w:num>
  <w:num w:numId="2" w16cid:durableId="708607124">
    <w:abstractNumId w:val="27"/>
  </w:num>
  <w:num w:numId="3" w16cid:durableId="458687067">
    <w:abstractNumId w:val="10"/>
  </w:num>
  <w:num w:numId="4" w16cid:durableId="547762076">
    <w:abstractNumId w:val="32"/>
  </w:num>
  <w:num w:numId="5" w16cid:durableId="1692992862">
    <w:abstractNumId w:val="31"/>
  </w:num>
  <w:num w:numId="6" w16cid:durableId="1334332180">
    <w:abstractNumId w:val="6"/>
  </w:num>
  <w:num w:numId="7" w16cid:durableId="1948805180">
    <w:abstractNumId w:val="13"/>
  </w:num>
  <w:num w:numId="8" w16cid:durableId="154690029">
    <w:abstractNumId w:val="12"/>
  </w:num>
  <w:num w:numId="9" w16cid:durableId="849030824">
    <w:abstractNumId w:val="8"/>
  </w:num>
  <w:num w:numId="10" w16cid:durableId="25839821">
    <w:abstractNumId w:val="23"/>
  </w:num>
  <w:num w:numId="11" w16cid:durableId="1526600246">
    <w:abstractNumId w:val="7"/>
  </w:num>
  <w:num w:numId="12" w16cid:durableId="241377265">
    <w:abstractNumId w:val="22"/>
  </w:num>
  <w:num w:numId="13" w16cid:durableId="1414813154">
    <w:abstractNumId w:val="24"/>
  </w:num>
  <w:num w:numId="14" w16cid:durableId="1158617622">
    <w:abstractNumId w:val="18"/>
  </w:num>
  <w:num w:numId="15" w16cid:durableId="1972897415">
    <w:abstractNumId w:val="16"/>
  </w:num>
  <w:num w:numId="16" w16cid:durableId="72363535">
    <w:abstractNumId w:val="17"/>
  </w:num>
  <w:num w:numId="17" w16cid:durableId="454832049">
    <w:abstractNumId w:val="15"/>
  </w:num>
  <w:num w:numId="18" w16cid:durableId="1879590076">
    <w:abstractNumId w:val="9"/>
  </w:num>
  <w:num w:numId="19" w16cid:durableId="779035006">
    <w:abstractNumId w:val="25"/>
  </w:num>
  <w:num w:numId="20" w16cid:durableId="423768787">
    <w:abstractNumId w:val="1"/>
  </w:num>
  <w:num w:numId="21" w16cid:durableId="1767387486">
    <w:abstractNumId w:val="4"/>
  </w:num>
  <w:num w:numId="22" w16cid:durableId="1784615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0517858">
    <w:abstractNumId w:val="28"/>
  </w:num>
  <w:num w:numId="24" w16cid:durableId="2133085153">
    <w:abstractNumId w:val="20"/>
  </w:num>
  <w:num w:numId="25" w16cid:durableId="207112685">
    <w:abstractNumId w:val="11"/>
  </w:num>
  <w:num w:numId="26" w16cid:durableId="480149480">
    <w:abstractNumId w:val="29"/>
  </w:num>
  <w:num w:numId="27" w16cid:durableId="3614416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57377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18871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68377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7777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4849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6363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9494976">
    <w:abstractNumId w:val="3"/>
  </w:num>
  <w:num w:numId="35" w16cid:durableId="955872532">
    <w:abstractNumId w:val="30"/>
  </w:num>
  <w:num w:numId="36" w16cid:durableId="728655251">
    <w:abstractNumId w:val="2"/>
  </w:num>
  <w:num w:numId="37" w16cid:durableId="163593797">
    <w:abstractNumId w:val="19"/>
  </w:num>
  <w:num w:numId="38" w16cid:durableId="1665354935">
    <w:abstractNumId w:val="14"/>
  </w:num>
  <w:num w:numId="39" w16cid:durableId="2113501914">
    <w:abstractNumId w:val="21"/>
  </w:num>
  <w:num w:numId="40" w16cid:durableId="889993752">
    <w:abstractNumId w:val="5"/>
  </w:num>
  <w:num w:numId="41" w16cid:durableId="21299301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14152">
    <w:abstractNumId w:val="20"/>
  </w:num>
  <w:num w:numId="43" w16cid:durableId="1463812995">
    <w:abstractNumId w:val="20"/>
  </w:num>
  <w:num w:numId="44" w16cid:durableId="11500553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6058561">
    <w:abstractNumId w:val="29"/>
    <w:lvlOverride w:ilvl="0">
      <w:startOverride w:val="1"/>
    </w:lvlOverride>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li Scholtz">
    <w15:presenceInfo w15:providerId="AD" w15:userId="S::kscholtz@dkvg.co.za::efdf6505-0f8d-4536-8b01-c8def91afc62"/>
  </w15:person>
  <w15:person w15:author="Gerrie van Gaalen">
    <w15:presenceInfo w15:providerId="AD" w15:userId="S::gvgaalen@dkvg.co.za::a7410c9d-ff1e-49a4-b1e1-d29caa08a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5f_x000d__x005f_x000a_  &lt;Precedent&gt;agreement&lt;/Precedent&gt;_x005f_x000d__x005f_x000a_  &lt;Operative&gt;paragraph&lt;/Operative&gt;_x005f_x000d__x005f_x000a_  &lt;TemplateType&gt;null&lt;/TemplateType&gt;_x005f_x000d__x005f_x000a_  &lt;SignaturePageBreakType&gt;No&lt;/SignaturePageBreakType&gt;_x005f_x000d__x005f_x000a_&lt;/docParts&gt;"/>
    <w:docVar w:name="gentXMLPartID" w:val="{0AA173AE-EC6C-4462-9EB3-78810E9EAE70}"/>
  </w:docVars>
  <w:rsids>
    <w:rsidRoot w:val="0057287B"/>
    <w:rsid w:val="000010CF"/>
    <w:rsid w:val="00001375"/>
    <w:rsid w:val="00001FD0"/>
    <w:rsid w:val="00002419"/>
    <w:rsid w:val="000060C2"/>
    <w:rsid w:val="00010259"/>
    <w:rsid w:val="00010313"/>
    <w:rsid w:val="00014A68"/>
    <w:rsid w:val="00014F4F"/>
    <w:rsid w:val="000155DF"/>
    <w:rsid w:val="00016867"/>
    <w:rsid w:val="000175E0"/>
    <w:rsid w:val="00021EAC"/>
    <w:rsid w:val="00022495"/>
    <w:rsid w:val="00024CE2"/>
    <w:rsid w:val="0002562E"/>
    <w:rsid w:val="00025933"/>
    <w:rsid w:val="00026446"/>
    <w:rsid w:val="000275D1"/>
    <w:rsid w:val="00027FC7"/>
    <w:rsid w:val="000300CE"/>
    <w:rsid w:val="000304F1"/>
    <w:rsid w:val="000316E2"/>
    <w:rsid w:val="00031889"/>
    <w:rsid w:val="00032CC2"/>
    <w:rsid w:val="00033EC9"/>
    <w:rsid w:val="000352CA"/>
    <w:rsid w:val="000357D3"/>
    <w:rsid w:val="00035F51"/>
    <w:rsid w:val="000421A6"/>
    <w:rsid w:val="000448F5"/>
    <w:rsid w:val="00044AB0"/>
    <w:rsid w:val="000467F3"/>
    <w:rsid w:val="00050F53"/>
    <w:rsid w:val="00053841"/>
    <w:rsid w:val="00054020"/>
    <w:rsid w:val="0005480D"/>
    <w:rsid w:val="000551FF"/>
    <w:rsid w:val="00055F50"/>
    <w:rsid w:val="00057C6B"/>
    <w:rsid w:val="00057D30"/>
    <w:rsid w:val="0006058A"/>
    <w:rsid w:val="000607EC"/>
    <w:rsid w:val="0006232B"/>
    <w:rsid w:val="00063145"/>
    <w:rsid w:val="00070830"/>
    <w:rsid w:val="00070989"/>
    <w:rsid w:val="00071537"/>
    <w:rsid w:val="000715A7"/>
    <w:rsid w:val="00071C1E"/>
    <w:rsid w:val="00073813"/>
    <w:rsid w:val="0007527F"/>
    <w:rsid w:val="000755E6"/>
    <w:rsid w:val="00075F69"/>
    <w:rsid w:val="000779A0"/>
    <w:rsid w:val="00080402"/>
    <w:rsid w:val="000811F0"/>
    <w:rsid w:val="00084114"/>
    <w:rsid w:val="00084B8F"/>
    <w:rsid w:val="000851A5"/>
    <w:rsid w:val="00085CEA"/>
    <w:rsid w:val="0008785E"/>
    <w:rsid w:val="0009004B"/>
    <w:rsid w:val="000908E3"/>
    <w:rsid w:val="00091672"/>
    <w:rsid w:val="00091CFA"/>
    <w:rsid w:val="00093740"/>
    <w:rsid w:val="00097DCA"/>
    <w:rsid w:val="000A00F6"/>
    <w:rsid w:val="000A0381"/>
    <w:rsid w:val="000A5D56"/>
    <w:rsid w:val="000A65EE"/>
    <w:rsid w:val="000B0C8F"/>
    <w:rsid w:val="000B304A"/>
    <w:rsid w:val="000B3F9B"/>
    <w:rsid w:val="000B405C"/>
    <w:rsid w:val="000B60AE"/>
    <w:rsid w:val="000B7074"/>
    <w:rsid w:val="000C0125"/>
    <w:rsid w:val="000C2C17"/>
    <w:rsid w:val="000C321A"/>
    <w:rsid w:val="000C3AFB"/>
    <w:rsid w:val="000C50F6"/>
    <w:rsid w:val="000C5275"/>
    <w:rsid w:val="000C6A00"/>
    <w:rsid w:val="000C77F6"/>
    <w:rsid w:val="000C7FC9"/>
    <w:rsid w:val="000D231F"/>
    <w:rsid w:val="000E0E50"/>
    <w:rsid w:val="000E1987"/>
    <w:rsid w:val="000E27D7"/>
    <w:rsid w:val="000E3371"/>
    <w:rsid w:val="000E446F"/>
    <w:rsid w:val="000E5F04"/>
    <w:rsid w:val="000E61ED"/>
    <w:rsid w:val="000F12DC"/>
    <w:rsid w:val="000F15EC"/>
    <w:rsid w:val="000F24E2"/>
    <w:rsid w:val="000F4087"/>
    <w:rsid w:val="000F4853"/>
    <w:rsid w:val="000F6630"/>
    <w:rsid w:val="000F7000"/>
    <w:rsid w:val="000F7462"/>
    <w:rsid w:val="000F7C9D"/>
    <w:rsid w:val="00101342"/>
    <w:rsid w:val="00102669"/>
    <w:rsid w:val="0010370B"/>
    <w:rsid w:val="00103A1B"/>
    <w:rsid w:val="001041C2"/>
    <w:rsid w:val="00106183"/>
    <w:rsid w:val="00107F1C"/>
    <w:rsid w:val="00111B01"/>
    <w:rsid w:val="0011519C"/>
    <w:rsid w:val="00115809"/>
    <w:rsid w:val="0012000E"/>
    <w:rsid w:val="00121056"/>
    <w:rsid w:val="00123526"/>
    <w:rsid w:val="00123F27"/>
    <w:rsid w:val="001244F4"/>
    <w:rsid w:val="00124D03"/>
    <w:rsid w:val="001265DC"/>
    <w:rsid w:val="001277FB"/>
    <w:rsid w:val="00127DAD"/>
    <w:rsid w:val="00132D95"/>
    <w:rsid w:val="00133309"/>
    <w:rsid w:val="00133FFD"/>
    <w:rsid w:val="0013465A"/>
    <w:rsid w:val="00134C03"/>
    <w:rsid w:val="001368A6"/>
    <w:rsid w:val="00136ABE"/>
    <w:rsid w:val="00136CE5"/>
    <w:rsid w:val="00141D9E"/>
    <w:rsid w:val="00142422"/>
    <w:rsid w:val="00144270"/>
    <w:rsid w:val="00147D72"/>
    <w:rsid w:val="00152B4E"/>
    <w:rsid w:val="00155010"/>
    <w:rsid w:val="00155475"/>
    <w:rsid w:val="001565E8"/>
    <w:rsid w:val="00157180"/>
    <w:rsid w:val="001603E1"/>
    <w:rsid w:val="00163772"/>
    <w:rsid w:val="00165994"/>
    <w:rsid w:val="00166CC8"/>
    <w:rsid w:val="00167E60"/>
    <w:rsid w:val="001708EC"/>
    <w:rsid w:val="00170ACA"/>
    <w:rsid w:val="001722F1"/>
    <w:rsid w:val="001745DF"/>
    <w:rsid w:val="00180348"/>
    <w:rsid w:val="001803AD"/>
    <w:rsid w:val="0018096F"/>
    <w:rsid w:val="001809F2"/>
    <w:rsid w:val="00180BE8"/>
    <w:rsid w:val="00181DD4"/>
    <w:rsid w:val="00183F4D"/>
    <w:rsid w:val="00186769"/>
    <w:rsid w:val="001873D3"/>
    <w:rsid w:val="0019234C"/>
    <w:rsid w:val="00193C12"/>
    <w:rsid w:val="001A02F4"/>
    <w:rsid w:val="001A097E"/>
    <w:rsid w:val="001A15A8"/>
    <w:rsid w:val="001A2858"/>
    <w:rsid w:val="001A3252"/>
    <w:rsid w:val="001A44A1"/>
    <w:rsid w:val="001A47BA"/>
    <w:rsid w:val="001A7518"/>
    <w:rsid w:val="001B113B"/>
    <w:rsid w:val="001B3C87"/>
    <w:rsid w:val="001B5DB1"/>
    <w:rsid w:val="001B5DDA"/>
    <w:rsid w:val="001B73E0"/>
    <w:rsid w:val="001B7A2E"/>
    <w:rsid w:val="001B7A53"/>
    <w:rsid w:val="001C1527"/>
    <w:rsid w:val="001C15EF"/>
    <w:rsid w:val="001C377B"/>
    <w:rsid w:val="001C3ADC"/>
    <w:rsid w:val="001C6ED9"/>
    <w:rsid w:val="001D0118"/>
    <w:rsid w:val="001D0FA2"/>
    <w:rsid w:val="001D27C1"/>
    <w:rsid w:val="001D523A"/>
    <w:rsid w:val="001E302A"/>
    <w:rsid w:val="001E3955"/>
    <w:rsid w:val="001F2FF5"/>
    <w:rsid w:val="001F3731"/>
    <w:rsid w:val="001F3DCB"/>
    <w:rsid w:val="001F4AFF"/>
    <w:rsid w:val="001F547E"/>
    <w:rsid w:val="001F7983"/>
    <w:rsid w:val="00200F08"/>
    <w:rsid w:val="002018DD"/>
    <w:rsid w:val="00201F4D"/>
    <w:rsid w:val="002034ED"/>
    <w:rsid w:val="00204DED"/>
    <w:rsid w:val="00204FAE"/>
    <w:rsid w:val="00206A1B"/>
    <w:rsid w:val="00210EC8"/>
    <w:rsid w:val="00212CEE"/>
    <w:rsid w:val="00216B00"/>
    <w:rsid w:val="00216F47"/>
    <w:rsid w:val="00217181"/>
    <w:rsid w:val="00217A21"/>
    <w:rsid w:val="00217B41"/>
    <w:rsid w:val="00224974"/>
    <w:rsid w:val="00225A31"/>
    <w:rsid w:val="00232F48"/>
    <w:rsid w:val="00234772"/>
    <w:rsid w:val="00234B7F"/>
    <w:rsid w:val="002370B3"/>
    <w:rsid w:val="00240355"/>
    <w:rsid w:val="0024043A"/>
    <w:rsid w:val="00242192"/>
    <w:rsid w:val="00244599"/>
    <w:rsid w:val="00244A04"/>
    <w:rsid w:val="0024508B"/>
    <w:rsid w:val="0024550F"/>
    <w:rsid w:val="00247348"/>
    <w:rsid w:val="00251717"/>
    <w:rsid w:val="002520C6"/>
    <w:rsid w:val="00252AEF"/>
    <w:rsid w:val="00255277"/>
    <w:rsid w:val="00255387"/>
    <w:rsid w:val="002555D6"/>
    <w:rsid w:val="0025588D"/>
    <w:rsid w:val="00261157"/>
    <w:rsid w:val="00261C4C"/>
    <w:rsid w:val="002635E3"/>
    <w:rsid w:val="002653ED"/>
    <w:rsid w:val="00267CE9"/>
    <w:rsid w:val="002731EC"/>
    <w:rsid w:val="00275F26"/>
    <w:rsid w:val="002763A8"/>
    <w:rsid w:val="0027743A"/>
    <w:rsid w:val="00281684"/>
    <w:rsid w:val="00281CD6"/>
    <w:rsid w:val="00287669"/>
    <w:rsid w:val="0028767E"/>
    <w:rsid w:val="00290382"/>
    <w:rsid w:val="0029151F"/>
    <w:rsid w:val="00291D90"/>
    <w:rsid w:val="002927B5"/>
    <w:rsid w:val="00294ED0"/>
    <w:rsid w:val="00297F85"/>
    <w:rsid w:val="002A0E94"/>
    <w:rsid w:val="002A20E9"/>
    <w:rsid w:val="002A3815"/>
    <w:rsid w:val="002A63CC"/>
    <w:rsid w:val="002A7611"/>
    <w:rsid w:val="002B20B2"/>
    <w:rsid w:val="002B6292"/>
    <w:rsid w:val="002B67D7"/>
    <w:rsid w:val="002B6873"/>
    <w:rsid w:val="002C15A0"/>
    <w:rsid w:val="002C27EB"/>
    <w:rsid w:val="002C46DC"/>
    <w:rsid w:val="002C56CE"/>
    <w:rsid w:val="002C5E2E"/>
    <w:rsid w:val="002C6E16"/>
    <w:rsid w:val="002C7C86"/>
    <w:rsid w:val="002D0F9D"/>
    <w:rsid w:val="002D4804"/>
    <w:rsid w:val="002D4C41"/>
    <w:rsid w:val="002D652C"/>
    <w:rsid w:val="002D6A02"/>
    <w:rsid w:val="002D7520"/>
    <w:rsid w:val="002E00AF"/>
    <w:rsid w:val="002E0313"/>
    <w:rsid w:val="002E05BF"/>
    <w:rsid w:val="002E131E"/>
    <w:rsid w:val="002E7228"/>
    <w:rsid w:val="002F0C29"/>
    <w:rsid w:val="002F1E18"/>
    <w:rsid w:val="002F340A"/>
    <w:rsid w:val="002F50F8"/>
    <w:rsid w:val="002F58DD"/>
    <w:rsid w:val="002F618E"/>
    <w:rsid w:val="00300A59"/>
    <w:rsid w:val="00300F6C"/>
    <w:rsid w:val="0030255E"/>
    <w:rsid w:val="00305569"/>
    <w:rsid w:val="003064EF"/>
    <w:rsid w:val="00307E31"/>
    <w:rsid w:val="00307E3A"/>
    <w:rsid w:val="00312F26"/>
    <w:rsid w:val="0032085E"/>
    <w:rsid w:val="00321BB8"/>
    <w:rsid w:val="00323E7B"/>
    <w:rsid w:val="003247F6"/>
    <w:rsid w:val="0032542E"/>
    <w:rsid w:val="0032765E"/>
    <w:rsid w:val="00330DEF"/>
    <w:rsid w:val="00331341"/>
    <w:rsid w:val="003320B5"/>
    <w:rsid w:val="003322D2"/>
    <w:rsid w:val="003331C4"/>
    <w:rsid w:val="0033476E"/>
    <w:rsid w:val="0033491C"/>
    <w:rsid w:val="00334BE9"/>
    <w:rsid w:val="003363E9"/>
    <w:rsid w:val="00340A61"/>
    <w:rsid w:val="00341C06"/>
    <w:rsid w:val="003472CC"/>
    <w:rsid w:val="00351A78"/>
    <w:rsid w:val="0035337F"/>
    <w:rsid w:val="00357FA4"/>
    <w:rsid w:val="003602C6"/>
    <w:rsid w:val="0036499C"/>
    <w:rsid w:val="003653F7"/>
    <w:rsid w:val="00373D2E"/>
    <w:rsid w:val="0037749F"/>
    <w:rsid w:val="00380AB7"/>
    <w:rsid w:val="00383303"/>
    <w:rsid w:val="003859F3"/>
    <w:rsid w:val="00386111"/>
    <w:rsid w:val="0038629B"/>
    <w:rsid w:val="0038746F"/>
    <w:rsid w:val="00390AAF"/>
    <w:rsid w:val="00395166"/>
    <w:rsid w:val="00397414"/>
    <w:rsid w:val="003A0DCB"/>
    <w:rsid w:val="003A2F53"/>
    <w:rsid w:val="003A39FB"/>
    <w:rsid w:val="003A4131"/>
    <w:rsid w:val="003A490D"/>
    <w:rsid w:val="003A7335"/>
    <w:rsid w:val="003A79DC"/>
    <w:rsid w:val="003B44AB"/>
    <w:rsid w:val="003B48D7"/>
    <w:rsid w:val="003B4FFE"/>
    <w:rsid w:val="003C432A"/>
    <w:rsid w:val="003C58E8"/>
    <w:rsid w:val="003C6714"/>
    <w:rsid w:val="003C7A0A"/>
    <w:rsid w:val="003D1720"/>
    <w:rsid w:val="003D248F"/>
    <w:rsid w:val="003D414A"/>
    <w:rsid w:val="003D618F"/>
    <w:rsid w:val="003E01D4"/>
    <w:rsid w:val="003E10F9"/>
    <w:rsid w:val="003E170E"/>
    <w:rsid w:val="003E4E4E"/>
    <w:rsid w:val="003E522B"/>
    <w:rsid w:val="003E5270"/>
    <w:rsid w:val="003E7E94"/>
    <w:rsid w:val="003F0944"/>
    <w:rsid w:val="003F0A0C"/>
    <w:rsid w:val="003F1CE0"/>
    <w:rsid w:val="003F2E1F"/>
    <w:rsid w:val="003F412E"/>
    <w:rsid w:val="003F495D"/>
    <w:rsid w:val="003F5555"/>
    <w:rsid w:val="003F6EE5"/>
    <w:rsid w:val="004023AE"/>
    <w:rsid w:val="0040330C"/>
    <w:rsid w:val="00405BB2"/>
    <w:rsid w:val="00405D7C"/>
    <w:rsid w:val="004075B2"/>
    <w:rsid w:val="004124AB"/>
    <w:rsid w:val="00413A5E"/>
    <w:rsid w:val="00413C06"/>
    <w:rsid w:val="0041407D"/>
    <w:rsid w:val="004149C5"/>
    <w:rsid w:val="00416D3E"/>
    <w:rsid w:val="00420233"/>
    <w:rsid w:val="00421101"/>
    <w:rsid w:val="0042239C"/>
    <w:rsid w:val="0042242C"/>
    <w:rsid w:val="00422B52"/>
    <w:rsid w:val="00423A18"/>
    <w:rsid w:val="00424D10"/>
    <w:rsid w:val="00424E32"/>
    <w:rsid w:val="00427291"/>
    <w:rsid w:val="004304F4"/>
    <w:rsid w:val="00430556"/>
    <w:rsid w:val="00430C09"/>
    <w:rsid w:val="0043136D"/>
    <w:rsid w:val="00431BC1"/>
    <w:rsid w:val="00432ECA"/>
    <w:rsid w:val="00433237"/>
    <w:rsid w:val="00433B64"/>
    <w:rsid w:val="00441BDF"/>
    <w:rsid w:val="00442175"/>
    <w:rsid w:val="0044256D"/>
    <w:rsid w:val="00442C83"/>
    <w:rsid w:val="00442E5B"/>
    <w:rsid w:val="0044721F"/>
    <w:rsid w:val="0045142A"/>
    <w:rsid w:val="00453997"/>
    <w:rsid w:val="004539EA"/>
    <w:rsid w:val="0045432D"/>
    <w:rsid w:val="0045549E"/>
    <w:rsid w:val="00455E5B"/>
    <w:rsid w:val="0046065D"/>
    <w:rsid w:val="00463F0B"/>
    <w:rsid w:val="00464A50"/>
    <w:rsid w:val="0046558F"/>
    <w:rsid w:val="00466920"/>
    <w:rsid w:val="00467049"/>
    <w:rsid w:val="00471A10"/>
    <w:rsid w:val="00472382"/>
    <w:rsid w:val="00472ADD"/>
    <w:rsid w:val="00472E5E"/>
    <w:rsid w:val="00473444"/>
    <w:rsid w:val="00476B32"/>
    <w:rsid w:val="00476F99"/>
    <w:rsid w:val="00477A0E"/>
    <w:rsid w:val="00477FE4"/>
    <w:rsid w:val="00483A27"/>
    <w:rsid w:val="004857D1"/>
    <w:rsid w:val="00485A83"/>
    <w:rsid w:val="00486054"/>
    <w:rsid w:val="00486D88"/>
    <w:rsid w:val="004910A6"/>
    <w:rsid w:val="004910BD"/>
    <w:rsid w:val="00492B00"/>
    <w:rsid w:val="0049314E"/>
    <w:rsid w:val="0049404E"/>
    <w:rsid w:val="00495A95"/>
    <w:rsid w:val="004A17AA"/>
    <w:rsid w:val="004A225A"/>
    <w:rsid w:val="004A3606"/>
    <w:rsid w:val="004A41DA"/>
    <w:rsid w:val="004A57E3"/>
    <w:rsid w:val="004A594C"/>
    <w:rsid w:val="004A5FDB"/>
    <w:rsid w:val="004A6BCD"/>
    <w:rsid w:val="004A75CF"/>
    <w:rsid w:val="004B0C92"/>
    <w:rsid w:val="004B149C"/>
    <w:rsid w:val="004B14C3"/>
    <w:rsid w:val="004B1BBC"/>
    <w:rsid w:val="004B37ED"/>
    <w:rsid w:val="004B3F7C"/>
    <w:rsid w:val="004B5D8C"/>
    <w:rsid w:val="004B7949"/>
    <w:rsid w:val="004C2651"/>
    <w:rsid w:val="004C5751"/>
    <w:rsid w:val="004C7784"/>
    <w:rsid w:val="004D376C"/>
    <w:rsid w:val="004D76A8"/>
    <w:rsid w:val="004F0AFF"/>
    <w:rsid w:val="004F23FB"/>
    <w:rsid w:val="00500BD3"/>
    <w:rsid w:val="00503259"/>
    <w:rsid w:val="00504C36"/>
    <w:rsid w:val="00506CBA"/>
    <w:rsid w:val="00507C93"/>
    <w:rsid w:val="005111BA"/>
    <w:rsid w:val="00511F05"/>
    <w:rsid w:val="00516258"/>
    <w:rsid w:val="005204B8"/>
    <w:rsid w:val="005207F7"/>
    <w:rsid w:val="00520E12"/>
    <w:rsid w:val="005240A1"/>
    <w:rsid w:val="005254ED"/>
    <w:rsid w:val="00531CBE"/>
    <w:rsid w:val="00531CC8"/>
    <w:rsid w:val="00532266"/>
    <w:rsid w:val="00534AB0"/>
    <w:rsid w:val="0053715B"/>
    <w:rsid w:val="005403E6"/>
    <w:rsid w:val="005405F8"/>
    <w:rsid w:val="00541996"/>
    <w:rsid w:val="00541FFB"/>
    <w:rsid w:val="005430D4"/>
    <w:rsid w:val="005435F0"/>
    <w:rsid w:val="00543A02"/>
    <w:rsid w:val="005503E0"/>
    <w:rsid w:val="005512C9"/>
    <w:rsid w:val="00551E20"/>
    <w:rsid w:val="0055395A"/>
    <w:rsid w:val="00554A04"/>
    <w:rsid w:val="0055677B"/>
    <w:rsid w:val="005601EB"/>
    <w:rsid w:val="00560451"/>
    <w:rsid w:val="005607FE"/>
    <w:rsid w:val="00560D8D"/>
    <w:rsid w:val="0056237B"/>
    <w:rsid w:val="00562593"/>
    <w:rsid w:val="00564641"/>
    <w:rsid w:val="005676D0"/>
    <w:rsid w:val="00570BDD"/>
    <w:rsid w:val="005723DA"/>
    <w:rsid w:val="0057287B"/>
    <w:rsid w:val="00572D5C"/>
    <w:rsid w:val="00573EDB"/>
    <w:rsid w:val="005742F4"/>
    <w:rsid w:val="00574925"/>
    <w:rsid w:val="00575891"/>
    <w:rsid w:val="00582328"/>
    <w:rsid w:val="00584930"/>
    <w:rsid w:val="005919DB"/>
    <w:rsid w:val="00593A99"/>
    <w:rsid w:val="00597A87"/>
    <w:rsid w:val="005A05A4"/>
    <w:rsid w:val="005A0EE9"/>
    <w:rsid w:val="005A31D8"/>
    <w:rsid w:val="005A7BD8"/>
    <w:rsid w:val="005B74B2"/>
    <w:rsid w:val="005C19CE"/>
    <w:rsid w:val="005C3BB9"/>
    <w:rsid w:val="005C3D60"/>
    <w:rsid w:val="005C4D1F"/>
    <w:rsid w:val="005C7C07"/>
    <w:rsid w:val="005D005D"/>
    <w:rsid w:val="005D02A3"/>
    <w:rsid w:val="005D0728"/>
    <w:rsid w:val="005D28A4"/>
    <w:rsid w:val="005D4605"/>
    <w:rsid w:val="005E1F62"/>
    <w:rsid w:val="005E2177"/>
    <w:rsid w:val="005E2F2F"/>
    <w:rsid w:val="005E630C"/>
    <w:rsid w:val="005F07C6"/>
    <w:rsid w:val="005F2F49"/>
    <w:rsid w:val="005F3925"/>
    <w:rsid w:val="005F4639"/>
    <w:rsid w:val="005F512C"/>
    <w:rsid w:val="005F651C"/>
    <w:rsid w:val="00602E26"/>
    <w:rsid w:val="00606F29"/>
    <w:rsid w:val="00607019"/>
    <w:rsid w:val="006117BB"/>
    <w:rsid w:val="00612004"/>
    <w:rsid w:val="006129DF"/>
    <w:rsid w:val="00615574"/>
    <w:rsid w:val="006254F6"/>
    <w:rsid w:val="00625531"/>
    <w:rsid w:val="006259A2"/>
    <w:rsid w:val="00625D00"/>
    <w:rsid w:val="00627374"/>
    <w:rsid w:val="00630E33"/>
    <w:rsid w:val="00633805"/>
    <w:rsid w:val="006341BF"/>
    <w:rsid w:val="0064062E"/>
    <w:rsid w:val="00640F6A"/>
    <w:rsid w:val="0064495B"/>
    <w:rsid w:val="00650035"/>
    <w:rsid w:val="006515FA"/>
    <w:rsid w:val="00653C63"/>
    <w:rsid w:val="00654A42"/>
    <w:rsid w:val="00661E4E"/>
    <w:rsid w:val="006620AF"/>
    <w:rsid w:val="0066216F"/>
    <w:rsid w:val="00663A18"/>
    <w:rsid w:val="00665EE6"/>
    <w:rsid w:val="00672D5F"/>
    <w:rsid w:val="0068173E"/>
    <w:rsid w:val="00682817"/>
    <w:rsid w:val="0068441E"/>
    <w:rsid w:val="006857E5"/>
    <w:rsid w:val="006863DB"/>
    <w:rsid w:val="00691C10"/>
    <w:rsid w:val="0069339B"/>
    <w:rsid w:val="00693C21"/>
    <w:rsid w:val="00694289"/>
    <w:rsid w:val="00694AA9"/>
    <w:rsid w:val="00694B80"/>
    <w:rsid w:val="00694BCE"/>
    <w:rsid w:val="00697270"/>
    <w:rsid w:val="006974D7"/>
    <w:rsid w:val="00697D48"/>
    <w:rsid w:val="006A381C"/>
    <w:rsid w:val="006A44EB"/>
    <w:rsid w:val="006A4B38"/>
    <w:rsid w:val="006A5AEF"/>
    <w:rsid w:val="006A7763"/>
    <w:rsid w:val="006B01A1"/>
    <w:rsid w:val="006B13A4"/>
    <w:rsid w:val="006B2054"/>
    <w:rsid w:val="006B3A96"/>
    <w:rsid w:val="006B3B97"/>
    <w:rsid w:val="006B5E3E"/>
    <w:rsid w:val="006B613B"/>
    <w:rsid w:val="006B6F15"/>
    <w:rsid w:val="006C0639"/>
    <w:rsid w:val="006C32E8"/>
    <w:rsid w:val="006C3988"/>
    <w:rsid w:val="006C5385"/>
    <w:rsid w:val="006C640A"/>
    <w:rsid w:val="006C7538"/>
    <w:rsid w:val="006D1CD7"/>
    <w:rsid w:val="006D2120"/>
    <w:rsid w:val="006D6558"/>
    <w:rsid w:val="006D7970"/>
    <w:rsid w:val="006F16C5"/>
    <w:rsid w:val="006F3BAB"/>
    <w:rsid w:val="006F4174"/>
    <w:rsid w:val="006F495F"/>
    <w:rsid w:val="006F750E"/>
    <w:rsid w:val="006F79F6"/>
    <w:rsid w:val="007006F8"/>
    <w:rsid w:val="00706D17"/>
    <w:rsid w:val="00707898"/>
    <w:rsid w:val="00710998"/>
    <w:rsid w:val="007127F7"/>
    <w:rsid w:val="007142AD"/>
    <w:rsid w:val="00714B5A"/>
    <w:rsid w:val="0071770A"/>
    <w:rsid w:val="00717866"/>
    <w:rsid w:val="00717FC3"/>
    <w:rsid w:val="0072262F"/>
    <w:rsid w:val="00723F1F"/>
    <w:rsid w:val="00724C68"/>
    <w:rsid w:val="00725BA3"/>
    <w:rsid w:val="00725C42"/>
    <w:rsid w:val="00725F24"/>
    <w:rsid w:val="00727584"/>
    <w:rsid w:val="00732BDD"/>
    <w:rsid w:val="00735E18"/>
    <w:rsid w:val="00740BDF"/>
    <w:rsid w:val="0074407E"/>
    <w:rsid w:val="00744BC2"/>
    <w:rsid w:val="007471F2"/>
    <w:rsid w:val="00747BDC"/>
    <w:rsid w:val="0075227E"/>
    <w:rsid w:val="007523C2"/>
    <w:rsid w:val="00752965"/>
    <w:rsid w:val="007579E7"/>
    <w:rsid w:val="0076033E"/>
    <w:rsid w:val="00760CB0"/>
    <w:rsid w:val="00760D54"/>
    <w:rsid w:val="00764E96"/>
    <w:rsid w:val="00765443"/>
    <w:rsid w:val="0076623A"/>
    <w:rsid w:val="0077594F"/>
    <w:rsid w:val="00777766"/>
    <w:rsid w:val="0078386D"/>
    <w:rsid w:val="00784971"/>
    <w:rsid w:val="00787254"/>
    <w:rsid w:val="007913FE"/>
    <w:rsid w:val="00796C41"/>
    <w:rsid w:val="00797A39"/>
    <w:rsid w:val="00797E53"/>
    <w:rsid w:val="007A00AF"/>
    <w:rsid w:val="007A3199"/>
    <w:rsid w:val="007A3D68"/>
    <w:rsid w:val="007A4712"/>
    <w:rsid w:val="007A4D40"/>
    <w:rsid w:val="007A5E80"/>
    <w:rsid w:val="007B6ABC"/>
    <w:rsid w:val="007C03D2"/>
    <w:rsid w:val="007C1DA0"/>
    <w:rsid w:val="007C2FDF"/>
    <w:rsid w:val="007C445E"/>
    <w:rsid w:val="007D0F9D"/>
    <w:rsid w:val="007D1175"/>
    <w:rsid w:val="007D1E1F"/>
    <w:rsid w:val="007D5957"/>
    <w:rsid w:val="007D627B"/>
    <w:rsid w:val="007D7839"/>
    <w:rsid w:val="007E21E4"/>
    <w:rsid w:val="007E4E0E"/>
    <w:rsid w:val="007E5AE1"/>
    <w:rsid w:val="007E5FEA"/>
    <w:rsid w:val="007E7367"/>
    <w:rsid w:val="007F0263"/>
    <w:rsid w:val="007F1F9D"/>
    <w:rsid w:val="007F31DF"/>
    <w:rsid w:val="007F6F6D"/>
    <w:rsid w:val="007F7E8C"/>
    <w:rsid w:val="008016F9"/>
    <w:rsid w:val="008041C3"/>
    <w:rsid w:val="0080448C"/>
    <w:rsid w:val="0080588C"/>
    <w:rsid w:val="008059C4"/>
    <w:rsid w:val="00806F3A"/>
    <w:rsid w:val="00811216"/>
    <w:rsid w:val="00812EC7"/>
    <w:rsid w:val="008147B8"/>
    <w:rsid w:val="008152E1"/>
    <w:rsid w:val="008153C3"/>
    <w:rsid w:val="00815A7F"/>
    <w:rsid w:val="00816748"/>
    <w:rsid w:val="008205F5"/>
    <w:rsid w:val="00825197"/>
    <w:rsid w:val="0082549D"/>
    <w:rsid w:val="0082704B"/>
    <w:rsid w:val="00830398"/>
    <w:rsid w:val="00832195"/>
    <w:rsid w:val="008338BF"/>
    <w:rsid w:val="0083491D"/>
    <w:rsid w:val="00836F39"/>
    <w:rsid w:val="008419A1"/>
    <w:rsid w:val="00842B26"/>
    <w:rsid w:val="00846A6F"/>
    <w:rsid w:val="00846EE9"/>
    <w:rsid w:val="00847A36"/>
    <w:rsid w:val="00847CF9"/>
    <w:rsid w:val="00847EE8"/>
    <w:rsid w:val="00850029"/>
    <w:rsid w:val="008554E2"/>
    <w:rsid w:val="0085693C"/>
    <w:rsid w:val="00857B73"/>
    <w:rsid w:val="00860BD7"/>
    <w:rsid w:val="00862136"/>
    <w:rsid w:val="00873289"/>
    <w:rsid w:val="00873CD4"/>
    <w:rsid w:val="008744CA"/>
    <w:rsid w:val="008762FC"/>
    <w:rsid w:val="00877C2C"/>
    <w:rsid w:val="008808E8"/>
    <w:rsid w:val="0088532A"/>
    <w:rsid w:val="00886B8A"/>
    <w:rsid w:val="00895E75"/>
    <w:rsid w:val="008A0EA7"/>
    <w:rsid w:val="008A1D24"/>
    <w:rsid w:val="008A43A4"/>
    <w:rsid w:val="008A43B7"/>
    <w:rsid w:val="008B163D"/>
    <w:rsid w:val="008B3F19"/>
    <w:rsid w:val="008B41D3"/>
    <w:rsid w:val="008B78E1"/>
    <w:rsid w:val="008C0284"/>
    <w:rsid w:val="008C093D"/>
    <w:rsid w:val="008C0A93"/>
    <w:rsid w:val="008C104E"/>
    <w:rsid w:val="008C3145"/>
    <w:rsid w:val="008C3CDF"/>
    <w:rsid w:val="008D048E"/>
    <w:rsid w:val="008D0C77"/>
    <w:rsid w:val="008D24AF"/>
    <w:rsid w:val="008D3C80"/>
    <w:rsid w:val="008D4610"/>
    <w:rsid w:val="008D513F"/>
    <w:rsid w:val="008D53CF"/>
    <w:rsid w:val="008D6E9B"/>
    <w:rsid w:val="008D729A"/>
    <w:rsid w:val="008D7BF2"/>
    <w:rsid w:val="008E036D"/>
    <w:rsid w:val="008E1B62"/>
    <w:rsid w:val="008E469E"/>
    <w:rsid w:val="008F01C7"/>
    <w:rsid w:val="008F0ABD"/>
    <w:rsid w:val="008F5298"/>
    <w:rsid w:val="008F5E78"/>
    <w:rsid w:val="008F7843"/>
    <w:rsid w:val="00900352"/>
    <w:rsid w:val="00900A92"/>
    <w:rsid w:val="009020F6"/>
    <w:rsid w:val="0090221E"/>
    <w:rsid w:val="00902F6A"/>
    <w:rsid w:val="00904919"/>
    <w:rsid w:val="00905265"/>
    <w:rsid w:val="00906016"/>
    <w:rsid w:val="00910C79"/>
    <w:rsid w:val="00911D29"/>
    <w:rsid w:val="009125BC"/>
    <w:rsid w:val="009142B5"/>
    <w:rsid w:val="0091568B"/>
    <w:rsid w:val="00917108"/>
    <w:rsid w:val="009179C5"/>
    <w:rsid w:val="00917DA7"/>
    <w:rsid w:val="00917E4A"/>
    <w:rsid w:val="00920084"/>
    <w:rsid w:val="009200CF"/>
    <w:rsid w:val="00921568"/>
    <w:rsid w:val="00921785"/>
    <w:rsid w:val="0092256D"/>
    <w:rsid w:val="0092480B"/>
    <w:rsid w:val="0092675E"/>
    <w:rsid w:val="00926BA7"/>
    <w:rsid w:val="00926EA7"/>
    <w:rsid w:val="00930CC0"/>
    <w:rsid w:val="00931D73"/>
    <w:rsid w:val="009344E7"/>
    <w:rsid w:val="009365BC"/>
    <w:rsid w:val="00937839"/>
    <w:rsid w:val="009401CC"/>
    <w:rsid w:val="00945A1C"/>
    <w:rsid w:val="00947619"/>
    <w:rsid w:val="00947D91"/>
    <w:rsid w:val="00950528"/>
    <w:rsid w:val="00952E38"/>
    <w:rsid w:val="00954578"/>
    <w:rsid w:val="00954739"/>
    <w:rsid w:val="009559F4"/>
    <w:rsid w:val="00956800"/>
    <w:rsid w:val="00961132"/>
    <w:rsid w:val="00961317"/>
    <w:rsid w:val="00963C98"/>
    <w:rsid w:val="0096497E"/>
    <w:rsid w:val="009657DA"/>
    <w:rsid w:val="00970A44"/>
    <w:rsid w:val="009714C4"/>
    <w:rsid w:val="0097356F"/>
    <w:rsid w:val="00974A6C"/>
    <w:rsid w:val="00976E11"/>
    <w:rsid w:val="00980725"/>
    <w:rsid w:val="009960D2"/>
    <w:rsid w:val="00997886"/>
    <w:rsid w:val="009A14C4"/>
    <w:rsid w:val="009A2064"/>
    <w:rsid w:val="009A462F"/>
    <w:rsid w:val="009A5759"/>
    <w:rsid w:val="009A6502"/>
    <w:rsid w:val="009A6C1A"/>
    <w:rsid w:val="009B2D34"/>
    <w:rsid w:val="009B46B0"/>
    <w:rsid w:val="009B6287"/>
    <w:rsid w:val="009B67DA"/>
    <w:rsid w:val="009C0A62"/>
    <w:rsid w:val="009C4027"/>
    <w:rsid w:val="009C456C"/>
    <w:rsid w:val="009C6485"/>
    <w:rsid w:val="009C6972"/>
    <w:rsid w:val="009C6BEA"/>
    <w:rsid w:val="009C7CC4"/>
    <w:rsid w:val="009D01A3"/>
    <w:rsid w:val="009D17D7"/>
    <w:rsid w:val="009D243A"/>
    <w:rsid w:val="009D2C18"/>
    <w:rsid w:val="009D406E"/>
    <w:rsid w:val="009D57C0"/>
    <w:rsid w:val="009E2C38"/>
    <w:rsid w:val="009E3180"/>
    <w:rsid w:val="009E593B"/>
    <w:rsid w:val="009E68CD"/>
    <w:rsid w:val="009E73F2"/>
    <w:rsid w:val="009E776C"/>
    <w:rsid w:val="009E7EE6"/>
    <w:rsid w:val="009F0A47"/>
    <w:rsid w:val="009F1709"/>
    <w:rsid w:val="009F3C02"/>
    <w:rsid w:val="009F4F95"/>
    <w:rsid w:val="009F5724"/>
    <w:rsid w:val="009F67FA"/>
    <w:rsid w:val="00A11B36"/>
    <w:rsid w:val="00A1256F"/>
    <w:rsid w:val="00A12C37"/>
    <w:rsid w:val="00A13927"/>
    <w:rsid w:val="00A16F8B"/>
    <w:rsid w:val="00A17B8B"/>
    <w:rsid w:val="00A200BC"/>
    <w:rsid w:val="00A208AC"/>
    <w:rsid w:val="00A2171D"/>
    <w:rsid w:val="00A21730"/>
    <w:rsid w:val="00A22B7B"/>
    <w:rsid w:val="00A2509E"/>
    <w:rsid w:val="00A26FF1"/>
    <w:rsid w:val="00A30649"/>
    <w:rsid w:val="00A3149A"/>
    <w:rsid w:val="00A33A52"/>
    <w:rsid w:val="00A33C97"/>
    <w:rsid w:val="00A35663"/>
    <w:rsid w:val="00A3593D"/>
    <w:rsid w:val="00A36028"/>
    <w:rsid w:val="00A360B0"/>
    <w:rsid w:val="00A37004"/>
    <w:rsid w:val="00A406C6"/>
    <w:rsid w:val="00A40F97"/>
    <w:rsid w:val="00A42BBE"/>
    <w:rsid w:val="00A450E1"/>
    <w:rsid w:val="00A46E8B"/>
    <w:rsid w:val="00A51247"/>
    <w:rsid w:val="00A514AD"/>
    <w:rsid w:val="00A52B80"/>
    <w:rsid w:val="00A55933"/>
    <w:rsid w:val="00A570A0"/>
    <w:rsid w:val="00A57586"/>
    <w:rsid w:val="00A61055"/>
    <w:rsid w:val="00A630A4"/>
    <w:rsid w:val="00A65337"/>
    <w:rsid w:val="00A668AD"/>
    <w:rsid w:val="00A671BC"/>
    <w:rsid w:val="00A674DF"/>
    <w:rsid w:val="00A706D9"/>
    <w:rsid w:val="00A70D04"/>
    <w:rsid w:val="00A72E3C"/>
    <w:rsid w:val="00A759DD"/>
    <w:rsid w:val="00A80325"/>
    <w:rsid w:val="00A83244"/>
    <w:rsid w:val="00A85206"/>
    <w:rsid w:val="00A85EFF"/>
    <w:rsid w:val="00A864D8"/>
    <w:rsid w:val="00A8723D"/>
    <w:rsid w:val="00A8735D"/>
    <w:rsid w:val="00A93507"/>
    <w:rsid w:val="00A94481"/>
    <w:rsid w:val="00A94620"/>
    <w:rsid w:val="00A96150"/>
    <w:rsid w:val="00AA07AD"/>
    <w:rsid w:val="00AA10A4"/>
    <w:rsid w:val="00AA2658"/>
    <w:rsid w:val="00AA3B93"/>
    <w:rsid w:val="00AA6867"/>
    <w:rsid w:val="00AA6937"/>
    <w:rsid w:val="00AB14C2"/>
    <w:rsid w:val="00AB1838"/>
    <w:rsid w:val="00AB1C00"/>
    <w:rsid w:val="00AB2522"/>
    <w:rsid w:val="00AB3196"/>
    <w:rsid w:val="00AB3980"/>
    <w:rsid w:val="00AB424B"/>
    <w:rsid w:val="00AB534E"/>
    <w:rsid w:val="00AB5A60"/>
    <w:rsid w:val="00AB7100"/>
    <w:rsid w:val="00AC086A"/>
    <w:rsid w:val="00AC1691"/>
    <w:rsid w:val="00AC1B4E"/>
    <w:rsid w:val="00AC5B6E"/>
    <w:rsid w:val="00AC64DC"/>
    <w:rsid w:val="00AC6550"/>
    <w:rsid w:val="00AD269F"/>
    <w:rsid w:val="00AD2785"/>
    <w:rsid w:val="00AD6BFE"/>
    <w:rsid w:val="00AD7A82"/>
    <w:rsid w:val="00AE0213"/>
    <w:rsid w:val="00AE7AE4"/>
    <w:rsid w:val="00AF2A35"/>
    <w:rsid w:val="00AF2B09"/>
    <w:rsid w:val="00AF47EF"/>
    <w:rsid w:val="00AF4FA1"/>
    <w:rsid w:val="00AF4FA7"/>
    <w:rsid w:val="00AF5975"/>
    <w:rsid w:val="00B01FB3"/>
    <w:rsid w:val="00B04B03"/>
    <w:rsid w:val="00B05711"/>
    <w:rsid w:val="00B07184"/>
    <w:rsid w:val="00B12490"/>
    <w:rsid w:val="00B1626E"/>
    <w:rsid w:val="00B17BFE"/>
    <w:rsid w:val="00B20293"/>
    <w:rsid w:val="00B246A8"/>
    <w:rsid w:val="00B253A9"/>
    <w:rsid w:val="00B27599"/>
    <w:rsid w:val="00B304CA"/>
    <w:rsid w:val="00B33DDE"/>
    <w:rsid w:val="00B3597D"/>
    <w:rsid w:val="00B400A8"/>
    <w:rsid w:val="00B40887"/>
    <w:rsid w:val="00B41BF2"/>
    <w:rsid w:val="00B42E3B"/>
    <w:rsid w:val="00B444A4"/>
    <w:rsid w:val="00B476BF"/>
    <w:rsid w:val="00B479D9"/>
    <w:rsid w:val="00B5213E"/>
    <w:rsid w:val="00B54035"/>
    <w:rsid w:val="00B5679D"/>
    <w:rsid w:val="00B61EB5"/>
    <w:rsid w:val="00B6252D"/>
    <w:rsid w:val="00B62F12"/>
    <w:rsid w:val="00B62F41"/>
    <w:rsid w:val="00B65462"/>
    <w:rsid w:val="00B66F52"/>
    <w:rsid w:val="00B7140A"/>
    <w:rsid w:val="00B7160C"/>
    <w:rsid w:val="00B72302"/>
    <w:rsid w:val="00B8156E"/>
    <w:rsid w:val="00B8403C"/>
    <w:rsid w:val="00B85F7E"/>
    <w:rsid w:val="00B86534"/>
    <w:rsid w:val="00B90A28"/>
    <w:rsid w:val="00B93648"/>
    <w:rsid w:val="00B94B12"/>
    <w:rsid w:val="00B96F24"/>
    <w:rsid w:val="00B97306"/>
    <w:rsid w:val="00BA1104"/>
    <w:rsid w:val="00BA249F"/>
    <w:rsid w:val="00BA56CA"/>
    <w:rsid w:val="00BA5CBA"/>
    <w:rsid w:val="00BA6C60"/>
    <w:rsid w:val="00BA7A93"/>
    <w:rsid w:val="00BB10CC"/>
    <w:rsid w:val="00BB130A"/>
    <w:rsid w:val="00BB43E4"/>
    <w:rsid w:val="00BB61A0"/>
    <w:rsid w:val="00BB6D61"/>
    <w:rsid w:val="00BC006B"/>
    <w:rsid w:val="00BC0ED6"/>
    <w:rsid w:val="00BC1BEE"/>
    <w:rsid w:val="00BC2417"/>
    <w:rsid w:val="00BC3639"/>
    <w:rsid w:val="00BC3B82"/>
    <w:rsid w:val="00BC5AA0"/>
    <w:rsid w:val="00BC677B"/>
    <w:rsid w:val="00BC6839"/>
    <w:rsid w:val="00BD0B70"/>
    <w:rsid w:val="00BD170E"/>
    <w:rsid w:val="00BD2102"/>
    <w:rsid w:val="00BD2685"/>
    <w:rsid w:val="00BD3AFB"/>
    <w:rsid w:val="00BD784E"/>
    <w:rsid w:val="00BE06B5"/>
    <w:rsid w:val="00BE15FC"/>
    <w:rsid w:val="00BE2AA0"/>
    <w:rsid w:val="00BE2CF5"/>
    <w:rsid w:val="00BE3062"/>
    <w:rsid w:val="00BE3E8B"/>
    <w:rsid w:val="00BE468B"/>
    <w:rsid w:val="00BF2FDE"/>
    <w:rsid w:val="00BF3FDF"/>
    <w:rsid w:val="00BF586F"/>
    <w:rsid w:val="00BF73C8"/>
    <w:rsid w:val="00BF79F7"/>
    <w:rsid w:val="00BF7CD8"/>
    <w:rsid w:val="00C0056A"/>
    <w:rsid w:val="00C01938"/>
    <w:rsid w:val="00C13C4D"/>
    <w:rsid w:val="00C17ED0"/>
    <w:rsid w:val="00C21CA0"/>
    <w:rsid w:val="00C25D2F"/>
    <w:rsid w:val="00C276D5"/>
    <w:rsid w:val="00C33ADC"/>
    <w:rsid w:val="00C34029"/>
    <w:rsid w:val="00C361D9"/>
    <w:rsid w:val="00C42460"/>
    <w:rsid w:val="00C52DB5"/>
    <w:rsid w:val="00C53BAC"/>
    <w:rsid w:val="00C55BF5"/>
    <w:rsid w:val="00C56619"/>
    <w:rsid w:val="00C62AD3"/>
    <w:rsid w:val="00C6358A"/>
    <w:rsid w:val="00C63C57"/>
    <w:rsid w:val="00C63CC0"/>
    <w:rsid w:val="00C650AB"/>
    <w:rsid w:val="00C65484"/>
    <w:rsid w:val="00C655C7"/>
    <w:rsid w:val="00C6596C"/>
    <w:rsid w:val="00C66E18"/>
    <w:rsid w:val="00C6711C"/>
    <w:rsid w:val="00C727F9"/>
    <w:rsid w:val="00C7441B"/>
    <w:rsid w:val="00C759C9"/>
    <w:rsid w:val="00C77249"/>
    <w:rsid w:val="00C7734E"/>
    <w:rsid w:val="00C778A8"/>
    <w:rsid w:val="00C81582"/>
    <w:rsid w:val="00C86FA5"/>
    <w:rsid w:val="00C874D7"/>
    <w:rsid w:val="00C9039A"/>
    <w:rsid w:val="00C92081"/>
    <w:rsid w:val="00C92E2E"/>
    <w:rsid w:val="00C935A9"/>
    <w:rsid w:val="00C95378"/>
    <w:rsid w:val="00C965D0"/>
    <w:rsid w:val="00C97806"/>
    <w:rsid w:val="00CA0572"/>
    <w:rsid w:val="00CA0EFA"/>
    <w:rsid w:val="00CA1C77"/>
    <w:rsid w:val="00CA3C18"/>
    <w:rsid w:val="00CA7522"/>
    <w:rsid w:val="00CA7FE5"/>
    <w:rsid w:val="00CB256E"/>
    <w:rsid w:val="00CB4BEC"/>
    <w:rsid w:val="00CB5425"/>
    <w:rsid w:val="00CC5D9F"/>
    <w:rsid w:val="00CC6245"/>
    <w:rsid w:val="00CC68FE"/>
    <w:rsid w:val="00CC6A32"/>
    <w:rsid w:val="00CC6A78"/>
    <w:rsid w:val="00CC6F50"/>
    <w:rsid w:val="00CD02DF"/>
    <w:rsid w:val="00CD10DD"/>
    <w:rsid w:val="00CD4021"/>
    <w:rsid w:val="00CD66EC"/>
    <w:rsid w:val="00CD72A7"/>
    <w:rsid w:val="00CD79EC"/>
    <w:rsid w:val="00CE17ED"/>
    <w:rsid w:val="00CE3CFE"/>
    <w:rsid w:val="00CE66B6"/>
    <w:rsid w:val="00CE67E1"/>
    <w:rsid w:val="00CE6CB6"/>
    <w:rsid w:val="00CE7530"/>
    <w:rsid w:val="00CF06DA"/>
    <w:rsid w:val="00CF0E46"/>
    <w:rsid w:val="00CF6274"/>
    <w:rsid w:val="00CF74C5"/>
    <w:rsid w:val="00D04694"/>
    <w:rsid w:val="00D04B1C"/>
    <w:rsid w:val="00D0508A"/>
    <w:rsid w:val="00D05DBA"/>
    <w:rsid w:val="00D123C5"/>
    <w:rsid w:val="00D12BDD"/>
    <w:rsid w:val="00D1327B"/>
    <w:rsid w:val="00D1493D"/>
    <w:rsid w:val="00D158E3"/>
    <w:rsid w:val="00D16BAA"/>
    <w:rsid w:val="00D214D4"/>
    <w:rsid w:val="00D22EAC"/>
    <w:rsid w:val="00D24366"/>
    <w:rsid w:val="00D25C99"/>
    <w:rsid w:val="00D25E2B"/>
    <w:rsid w:val="00D26653"/>
    <w:rsid w:val="00D26C04"/>
    <w:rsid w:val="00D27F2F"/>
    <w:rsid w:val="00D31F74"/>
    <w:rsid w:val="00D32C83"/>
    <w:rsid w:val="00D337CD"/>
    <w:rsid w:val="00D33BEC"/>
    <w:rsid w:val="00D34AD5"/>
    <w:rsid w:val="00D34EE2"/>
    <w:rsid w:val="00D36991"/>
    <w:rsid w:val="00D42535"/>
    <w:rsid w:val="00D42895"/>
    <w:rsid w:val="00D44A70"/>
    <w:rsid w:val="00D51685"/>
    <w:rsid w:val="00D539CB"/>
    <w:rsid w:val="00D53AF2"/>
    <w:rsid w:val="00D53CD2"/>
    <w:rsid w:val="00D570FD"/>
    <w:rsid w:val="00D61F14"/>
    <w:rsid w:val="00D637E9"/>
    <w:rsid w:val="00D64A81"/>
    <w:rsid w:val="00D716CB"/>
    <w:rsid w:val="00D71B22"/>
    <w:rsid w:val="00D71B2B"/>
    <w:rsid w:val="00D7229F"/>
    <w:rsid w:val="00D75D5E"/>
    <w:rsid w:val="00D7687E"/>
    <w:rsid w:val="00D80614"/>
    <w:rsid w:val="00D822D9"/>
    <w:rsid w:val="00D83D25"/>
    <w:rsid w:val="00D83E70"/>
    <w:rsid w:val="00D84FB9"/>
    <w:rsid w:val="00D85D9C"/>
    <w:rsid w:val="00D85ECB"/>
    <w:rsid w:val="00D86525"/>
    <w:rsid w:val="00D90E67"/>
    <w:rsid w:val="00D92658"/>
    <w:rsid w:val="00D92EEB"/>
    <w:rsid w:val="00D95307"/>
    <w:rsid w:val="00D95EA3"/>
    <w:rsid w:val="00D96739"/>
    <w:rsid w:val="00DA0BFF"/>
    <w:rsid w:val="00DA1CE0"/>
    <w:rsid w:val="00DA25F5"/>
    <w:rsid w:val="00DA2915"/>
    <w:rsid w:val="00DA2F6D"/>
    <w:rsid w:val="00DA3265"/>
    <w:rsid w:val="00DB1AF4"/>
    <w:rsid w:val="00DB2953"/>
    <w:rsid w:val="00DB2BBB"/>
    <w:rsid w:val="00DB3299"/>
    <w:rsid w:val="00DB46D9"/>
    <w:rsid w:val="00DB4DF4"/>
    <w:rsid w:val="00DC11D1"/>
    <w:rsid w:val="00DC1B3D"/>
    <w:rsid w:val="00DC4FA2"/>
    <w:rsid w:val="00DC70F3"/>
    <w:rsid w:val="00DC7CA4"/>
    <w:rsid w:val="00DD07E3"/>
    <w:rsid w:val="00DD0EB3"/>
    <w:rsid w:val="00DD2FFE"/>
    <w:rsid w:val="00DD31DA"/>
    <w:rsid w:val="00DD3B00"/>
    <w:rsid w:val="00DD3F70"/>
    <w:rsid w:val="00DD7C5E"/>
    <w:rsid w:val="00DE37AA"/>
    <w:rsid w:val="00DE547B"/>
    <w:rsid w:val="00DE67DD"/>
    <w:rsid w:val="00DE6A80"/>
    <w:rsid w:val="00DE7389"/>
    <w:rsid w:val="00DE75BD"/>
    <w:rsid w:val="00DF3982"/>
    <w:rsid w:val="00DF4C6E"/>
    <w:rsid w:val="00DF4F58"/>
    <w:rsid w:val="00DF6D75"/>
    <w:rsid w:val="00E02193"/>
    <w:rsid w:val="00E04216"/>
    <w:rsid w:val="00E049F8"/>
    <w:rsid w:val="00E051A4"/>
    <w:rsid w:val="00E052B3"/>
    <w:rsid w:val="00E0701E"/>
    <w:rsid w:val="00E10125"/>
    <w:rsid w:val="00E1213A"/>
    <w:rsid w:val="00E12D0C"/>
    <w:rsid w:val="00E16C39"/>
    <w:rsid w:val="00E17A9D"/>
    <w:rsid w:val="00E2035D"/>
    <w:rsid w:val="00E22054"/>
    <w:rsid w:val="00E23592"/>
    <w:rsid w:val="00E25383"/>
    <w:rsid w:val="00E2645B"/>
    <w:rsid w:val="00E342CF"/>
    <w:rsid w:val="00E35BFD"/>
    <w:rsid w:val="00E36466"/>
    <w:rsid w:val="00E40063"/>
    <w:rsid w:val="00E41CFE"/>
    <w:rsid w:val="00E431DA"/>
    <w:rsid w:val="00E4437F"/>
    <w:rsid w:val="00E448A4"/>
    <w:rsid w:val="00E44A88"/>
    <w:rsid w:val="00E45442"/>
    <w:rsid w:val="00E45C61"/>
    <w:rsid w:val="00E46002"/>
    <w:rsid w:val="00E461BF"/>
    <w:rsid w:val="00E46C38"/>
    <w:rsid w:val="00E51053"/>
    <w:rsid w:val="00E5255B"/>
    <w:rsid w:val="00E57E01"/>
    <w:rsid w:val="00E613F6"/>
    <w:rsid w:val="00E63E9F"/>
    <w:rsid w:val="00E66F2B"/>
    <w:rsid w:val="00E6720A"/>
    <w:rsid w:val="00E73E6A"/>
    <w:rsid w:val="00E740F2"/>
    <w:rsid w:val="00E74A73"/>
    <w:rsid w:val="00E770BE"/>
    <w:rsid w:val="00E77351"/>
    <w:rsid w:val="00E807EC"/>
    <w:rsid w:val="00E866E6"/>
    <w:rsid w:val="00E8683A"/>
    <w:rsid w:val="00E86A2C"/>
    <w:rsid w:val="00E872FC"/>
    <w:rsid w:val="00E8796D"/>
    <w:rsid w:val="00E911E3"/>
    <w:rsid w:val="00E91261"/>
    <w:rsid w:val="00E934C2"/>
    <w:rsid w:val="00E9764C"/>
    <w:rsid w:val="00EA1040"/>
    <w:rsid w:val="00EA2182"/>
    <w:rsid w:val="00EA4949"/>
    <w:rsid w:val="00EA5108"/>
    <w:rsid w:val="00EA5608"/>
    <w:rsid w:val="00EA6EDD"/>
    <w:rsid w:val="00EA7794"/>
    <w:rsid w:val="00EB0AAF"/>
    <w:rsid w:val="00EB17FD"/>
    <w:rsid w:val="00EB2931"/>
    <w:rsid w:val="00EB3CBC"/>
    <w:rsid w:val="00EB6867"/>
    <w:rsid w:val="00EC3593"/>
    <w:rsid w:val="00EC4C00"/>
    <w:rsid w:val="00ED0013"/>
    <w:rsid w:val="00ED20E3"/>
    <w:rsid w:val="00ED2D49"/>
    <w:rsid w:val="00ED71D9"/>
    <w:rsid w:val="00EE60D4"/>
    <w:rsid w:val="00EE7FEA"/>
    <w:rsid w:val="00EF02B4"/>
    <w:rsid w:val="00EF2454"/>
    <w:rsid w:val="00EF4473"/>
    <w:rsid w:val="00EF461E"/>
    <w:rsid w:val="00EF4DBD"/>
    <w:rsid w:val="00F0039D"/>
    <w:rsid w:val="00F01339"/>
    <w:rsid w:val="00F018D3"/>
    <w:rsid w:val="00F04163"/>
    <w:rsid w:val="00F04AB6"/>
    <w:rsid w:val="00F0542E"/>
    <w:rsid w:val="00F070CA"/>
    <w:rsid w:val="00F123B6"/>
    <w:rsid w:val="00F12510"/>
    <w:rsid w:val="00F12589"/>
    <w:rsid w:val="00F15EE3"/>
    <w:rsid w:val="00F1717F"/>
    <w:rsid w:val="00F22D75"/>
    <w:rsid w:val="00F25D5D"/>
    <w:rsid w:val="00F2692A"/>
    <w:rsid w:val="00F30F1A"/>
    <w:rsid w:val="00F3244D"/>
    <w:rsid w:val="00F32868"/>
    <w:rsid w:val="00F32D48"/>
    <w:rsid w:val="00F359B0"/>
    <w:rsid w:val="00F368CE"/>
    <w:rsid w:val="00F37137"/>
    <w:rsid w:val="00F40A71"/>
    <w:rsid w:val="00F412AA"/>
    <w:rsid w:val="00F4142C"/>
    <w:rsid w:val="00F52881"/>
    <w:rsid w:val="00F52F28"/>
    <w:rsid w:val="00F53F25"/>
    <w:rsid w:val="00F55BDD"/>
    <w:rsid w:val="00F62196"/>
    <w:rsid w:val="00F64294"/>
    <w:rsid w:val="00F64519"/>
    <w:rsid w:val="00F646EB"/>
    <w:rsid w:val="00F65754"/>
    <w:rsid w:val="00F657C3"/>
    <w:rsid w:val="00F662C7"/>
    <w:rsid w:val="00F667E7"/>
    <w:rsid w:val="00F75F11"/>
    <w:rsid w:val="00F7726D"/>
    <w:rsid w:val="00F800D2"/>
    <w:rsid w:val="00F82866"/>
    <w:rsid w:val="00F831D9"/>
    <w:rsid w:val="00F83762"/>
    <w:rsid w:val="00F83A1F"/>
    <w:rsid w:val="00F85636"/>
    <w:rsid w:val="00F86B77"/>
    <w:rsid w:val="00F87FEF"/>
    <w:rsid w:val="00F90733"/>
    <w:rsid w:val="00F90AC8"/>
    <w:rsid w:val="00F94B59"/>
    <w:rsid w:val="00F94CCB"/>
    <w:rsid w:val="00F96565"/>
    <w:rsid w:val="00F9704B"/>
    <w:rsid w:val="00F97736"/>
    <w:rsid w:val="00FA0B24"/>
    <w:rsid w:val="00FA0C4A"/>
    <w:rsid w:val="00FA1E3B"/>
    <w:rsid w:val="00FA1ECB"/>
    <w:rsid w:val="00FA44B9"/>
    <w:rsid w:val="00FB14AB"/>
    <w:rsid w:val="00FB1925"/>
    <w:rsid w:val="00FB3FF8"/>
    <w:rsid w:val="00FB5872"/>
    <w:rsid w:val="00FC40B0"/>
    <w:rsid w:val="00FC5B2C"/>
    <w:rsid w:val="00FC620B"/>
    <w:rsid w:val="00FC6B25"/>
    <w:rsid w:val="00FD27B4"/>
    <w:rsid w:val="00FD4DD9"/>
    <w:rsid w:val="00FD5877"/>
    <w:rsid w:val="00FD7CAF"/>
    <w:rsid w:val="00FE22FC"/>
    <w:rsid w:val="00FE280D"/>
    <w:rsid w:val="00FE439C"/>
    <w:rsid w:val="00FE4AD2"/>
    <w:rsid w:val="00FE5CEE"/>
    <w:rsid w:val="00FE66C5"/>
    <w:rsid w:val="00FE722E"/>
    <w:rsid w:val="00FE735A"/>
    <w:rsid w:val="00FF16F3"/>
    <w:rsid w:val="00FF228C"/>
    <w:rsid w:val="00FF2BF7"/>
    <w:rsid w:val="00FF53A7"/>
    <w:rsid w:val="00FF6E8E"/>
  </w:rsids>
  <m:mathPr>
    <m:mathFont m:val="Cambria Math"/>
    <m:brkBin m:val="before"/>
    <m:brkBinSub m:val="--"/>
    <m:smallFrac m:val="0"/>
    <m:dispDef/>
    <m:lMargin m:val="0"/>
    <m:rMargin m:val="0"/>
    <m:defJc m:val="centerGroup"/>
    <m:wrapRight/>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5F8FC7"/>
  <w15:chartTrackingRefBased/>
  <w15:docId w15:val="{B06FBDD8-0AD4-4672-AF4B-31CEE517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7B"/>
    <w:pPr>
      <w:spacing w:after="200" w:line="240" w:lineRule="atLeast"/>
    </w:pPr>
    <w:rPr>
      <w:rFonts w:ascii="Arial" w:eastAsia="Arial" w:hAnsi="Arial" w:cs="Arial"/>
      <w:color w:val="000000"/>
      <w:sz w:val="22"/>
      <w:szCs w:val="22"/>
      <w:lang w:val="en-GB" w:eastAsia="en-US"/>
    </w:rPr>
  </w:style>
  <w:style w:type="paragraph" w:styleId="Heading1">
    <w:name w:val="heading 1"/>
    <w:basedOn w:val="TitleClause"/>
    <w:next w:val="Normal"/>
    <w:link w:val="Heading1Char"/>
    <w:uiPriority w:val="9"/>
    <w:qFormat/>
    <w:rsid w:val="00420233"/>
    <w:pPr>
      <w:keepLines/>
      <w:numPr>
        <w:numId w:val="24"/>
      </w:numPr>
      <w:shd w:val="clear" w:color="auto" w:fill="1F3864" w:themeFill="accent1" w:themeFillShade="80"/>
      <w:spacing w:after="120" w:line="240" w:lineRule="auto"/>
    </w:pPr>
    <w:rPr>
      <w:rFonts w:cs="Arial"/>
      <w:color w:val="FFFFFF" w:themeColor="background1"/>
      <w:sz w:val="18"/>
      <w:szCs w:val="18"/>
    </w:rPr>
  </w:style>
  <w:style w:type="paragraph" w:styleId="Heading2">
    <w:name w:val="heading 2"/>
    <w:basedOn w:val="NoNumTitle-Clause"/>
    <w:next w:val="Normal"/>
    <w:link w:val="Heading2Char"/>
    <w:uiPriority w:val="9"/>
    <w:qFormat/>
    <w:rsid w:val="0006232B"/>
    <w:pPr>
      <w:keepLines/>
      <w:numPr>
        <w:ilvl w:val="1"/>
        <w:numId w:val="24"/>
      </w:numPr>
      <w:spacing w:before="120" w:after="120" w:line="240" w:lineRule="auto"/>
      <w:outlineLvl w:val="1"/>
    </w:pPr>
    <w:rPr>
      <w:rFonts w:cs="Arial"/>
      <w:b w:val="0"/>
      <w:bCs/>
      <w:sz w:val="16"/>
      <w:szCs w:val="16"/>
    </w:rPr>
  </w:style>
  <w:style w:type="paragraph" w:styleId="Heading3">
    <w:name w:val="heading 3"/>
    <w:basedOn w:val="NoNumUntitledClause"/>
    <w:next w:val="Normal"/>
    <w:link w:val="Heading3Char"/>
    <w:uiPriority w:val="9"/>
    <w:qFormat/>
    <w:rsid w:val="0006232B"/>
    <w:pPr>
      <w:keepLines/>
      <w:numPr>
        <w:ilvl w:val="2"/>
        <w:numId w:val="24"/>
      </w:numPr>
      <w:spacing w:after="120" w:line="240" w:lineRule="auto"/>
      <w:outlineLvl w:val="2"/>
    </w:pPr>
    <w:rPr>
      <w:rFonts w:cs="Arial"/>
      <w:b/>
      <w:bCs/>
      <w:sz w:val="16"/>
      <w:szCs w:val="16"/>
    </w:rPr>
  </w:style>
  <w:style w:type="paragraph" w:styleId="Heading4">
    <w:name w:val="heading 4"/>
    <w:basedOn w:val="NoNumUntitledClause"/>
    <w:next w:val="Normal"/>
    <w:link w:val="Heading4Char"/>
    <w:autoRedefine/>
    <w:uiPriority w:val="9"/>
    <w:qFormat/>
    <w:rsid w:val="00905265"/>
    <w:pPr>
      <w:keepLines/>
      <w:numPr>
        <w:numId w:val="26"/>
      </w:numPr>
      <w:spacing w:before="0" w:after="120" w:line="240" w:lineRule="auto"/>
      <w:outlineLvl w:val="3"/>
      <w15:collapsed/>
    </w:pPr>
    <w:rPr>
      <w:rFonts w:cs="Arial"/>
      <w:sz w:val="16"/>
      <w:szCs w:val="16"/>
    </w:rPr>
  </w:style>
  <w:style w:type="paragraph" w:styleId="Heading5">
    <w:name w:val="heading 5"/>
    <w:basedOn w:val="Normal"/>
    <w:next w:val="Normal"/>
    <w:link w:val="Heading5Char"/>
    <w:uiPriority w:val="9"/>
    <w:qFormat/>
    <w:rsid w:val="008E577B"/>
    <w:pPr>
      <w:keepNext/>
      <w:keepLines/>
      <w:numPr>
        <w:ilvl w:val="4"/>
        <w:numId w:val="10"/>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8E577B"/>
    <w:pPr>
      <w:keepNext/>
      <w:keepLines/>
      <w:numPr>
        <w:ilvl w:val="5"/>
        <w:numId w:val="10"/>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8E577B"/>
    <w:pPr>
      <w:keepNext/>
      <w:keepLines/>
      <w:numPr>
        <w:ilvl w:val="6"/>
        <w:numId w:val="10"/>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8E577B"/>
    <w:pPr>
      <w:keepNext/>
      <w:keepLines/>
      <w:numPr>
        <w:ilvl w:val="7"/>
        <w:numId w:val="10"/>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8E577B"/>
    <w:pPr>
      <w:keepNext/>
      <w:keepLines/>
      <w:numPr>
        <w:ilvl w:val="8"/>
        <w:numId w:val="10"/>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577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577B"/>
    <w:rPr>
      <w:rFonts w:ascii="Tahoma" w:eastAsia="Arial" w:hAnsi="Tahoma" w:cs="Tahoma"/>
      <w:color w:val="000000"/>
      <w:sz w:val="16"/>
      <w:szCs w:val="16"/>
    </w:rPr>
  </w:style>
  <w:style w:type="paragraph" w:styleId="Header">
    <w:name w:val="header"/>
    <w:basedOn w:val="Normal"/>
    <w:link w:val="HeaderChar"/>
    <w:uiPriority w:val="99"/>
    <w:unhideWhenUsed/>
    <w:rsid w:val="008E577B"/>
    <w:pPr>
      <w:tabs>
        <w:tab w:val="center" w:pos="4513"/>
        <w:tab w:val="right" w:pos="9026"/>
      </w:tabs>
      <w:spacing w:after="0" w:line="240" w:lineRule="auto"/>
    </w:pPr>
  </w:style>
  <w:style w:type="character" w:customStyle="1" w:styleId="HeaderChar">
    <w:name w:val="Header Char"/>
    <w:link w:val="Header"/>
    <w:uiPriority w:val="99"/>
    <w:rsid w:val="008E577B"/>
    <w:rPr>
      <w:rFonts w:ascii="Arial" w:eastAsia="Arial" w:hAnsi="Arial" w:cs="Arial"/>
      <w:color w:val="000000"/>
    </w:rPr>
  </w:style>
  <w:style w:type="paragraph" w:styleId="Footer">
    <w:name w:val="footer"/>
    <w:basedOn w:val="Normal"/>
    <w:link w:val="FooterChar"/>
    <w:rsid w:val="008E577B"/>
    <w:pPr>
      <w:tabs>
        <w:tab w:val="center" w:pos="4153"/>
        <w:tab w:val="right" w:pos="8306"/>
      </w:tabs>
      <w:spacing w:after="240" w:line="300" w:lineRule="atLeast"/>
      <w:jc w:val="both"/>
    </w:pPr>
    <w:rPr>
      <w:rFonts w:ascii="Times New Roman" w:eastAsia="Times New Roman" w:hAnsi="Times New Roman" w:cs="Times New Roman"/>
      <w:szCs w:val="20"/>
    </w:rPr>
  </w:style>
  <w:style w:type="character" w:customStyle="1" w:styleId="FooterChar">
    <w:name w:val="Footer Char"/>
    <w:link w:val="Footer"/>
    <w:rsid w:val="008E577B"/>
    <w:rPr>
      <w:rFonts w:ascii="Times New Roman" w:eastAsia="Times New Roman" w:hAnsi="Times New Roman" w:cs="Times New Roman"/>
      <w:color w:val="000000"/>
      <w:szCs w:val="20"/>
      <w:lang w:eastAsia="en-US"/>
    </w:rPr>
  </w:style>
  <w:style w:type="character" w:customStyle="1" w:styleId="Heading1Char">
    <w:name w:val="Heading 1 Char"/>
    <w:link w:val="Heading1"/>
    <w:uiPriority w:val="9"/>
    <w:rsid w:val="00420233"/>
    <w:rPr>
      <w:rFonts w:ascii="Arial" w:hAnsi="Arial" w:cs="Arial"/>
      <w:b/>
      <w:color w:val="FFFFFF" w:themeColor="background1"/>
      <w:kern w:val="28"/>
      <w:sz w:val="18"/>
      <w:szCs w:val="18"/>
      <w:shd w:val="clear" w:color="auto" w:fill="1F3864" w:themeFill="accent1" w:themeFillShade="80"/>
      <w:lang w:val="en-GB" w:eastAsia="en-US"/>
    </w:rPr>
  </w:style>
  <w:style w:type="character" w:customStyle="1" w:styleId="Heading2Char">
    <w:name w:val="Heading 2 Char"/>
    <w:link w:val="Heading2"/>
    <w:uiPriority w:val="9"/>
    <w:rsid w:val="0006232B"/>
    <w:rPr>
      <w:rFonts w:ascii="Arial" w:hAnsi="Arial" w:cs="Arial"/>
      <w:bCs/>
      <w:color w:val="000000"/>
      <w:kern w:val="28"/>
      <w:sz w:val="16"/>
      <w:szCs w:val="16"/>
      <w:lang w:val="en-GB" w:eastAsia="en-US"/>
    </w:rPr>
  </w:style>
  <w:style w:type="character" w:customStyle="1" w:styleId="Heading3Char">
    <w:name w:val="Heading 3 Char"/>
    <w:link w:val="Heading3"/>
    <w:uiPriority w:val="9"/>
    <w:rsid w:val="0006232B"/>
    <w:rPr>
      <w:rFonts w:ascii="Arial" w:hAnsi="Arial" w:cs="Arial"/>
      <w:b/>
      <w:bCs/>
      <w:color w:val="000000"/>
      <w:kern w:val="28"/>
      <w:sz w:val="16"/>
      <w:szCs w:val="16"/>
      <w:lang w:val="en-GB" w:eastAsia="en-US"/>
    </w:rPr>
  </w:style>
  <w:style w:type="character" w:customStyle="1" w:styleId="Heading4Char">
    <w:name w:val="Heading 4 Char"/>
    <w:link w:val="Heading4"/>
    <w:uiPriority w:val="9"/>
    <w:rsid w:val="00905265"/>
    <w:rPr>
      <w:rFonts w:ascii="Arial" w:hAnsi="Arial" w:cs="Arial"/>
      <w:color w:val="000000"/>
      <w:kern w:val="28"/>
      <w:sz w:val="16"/>
      <w:szCs w:val="16"/>
      <w:lang w:val="en-GB" w:eastAsia="en-US"/>
    </w:rPr>
  </w:style>
  <w:style w:type="character" w:customStyle="1" w:styleId="Heading5Char">
    <w:name w:val="Heading 5 Char"/>
    <w:link w:val="Heading5"/>
    <w:uiPriority w:val="9"/>
    <w:rsid w:val="008E577B"/>
    <w:rPr>
      <w:rFonts w:ascii="Cambria" w:hAnsi="Cambria"/>
      <w:color w:val="000000"/>
      <w:sz w:val="22"/>
      <w:szCs w:val="22"/>
      <w:lang w:val="en-GB" w:eastAsia="en-US"/>
    </w:rPr>
  </w:style>
  <w:style w:type="character" w:customStyle="1" w:styleId="Heading6Char">
    <w:name w:val="Heading 6 Char"/>
    <w:link w:val="Heading6"/>
    <w:uiPriority w:val="9"/>
    <w:rsid w:val="008E577B"/>
    <w:rPr>
      <w:rFonts w:ascii="Cambria" w:hAnsi="Cambria"/>
      <w:i/>
      <w:iCs/>
      <w:color w:val="000000"/>
      <w:sz w:val="22"/>
      <w:szCs w:val="22"/>
      <w:lang w:val="en-GB" w:eastAsia="en-US"/>
    </w:rPr>
  </w:style>
  <w:style w:type="character" w:customStyle="1" w:styleId="Heading7Char">
    <w:name w:val="Heading 7 Char"/>
    <w:link w:val="Heading7"/>
    <w:uiPriority w:val="9"/>
    <w:rsid w:val="008E577B"/>
    <w:rPr>
      <w:rFonts w:ascii="Cambria" w:hAnsi="Cambria"/>
      <w:i/>
      <w:iCs/>
      <w:color w:val="000000"/>
      <w:sz w:val="22"/>
      <w:szCs w:val="22"/>
      <w:lang w:val="en-GB" w:eastAsia="en-US"/>
    </w:rPr>
  </w:style>
  <w:style w:type="character" w:customStyle="1" w:styleId="Heading8Char">
    <w:name w:val="Heading 8 Char"/>
    <w:link w:val="Heading8"/>
    <w:uiPriority w:val="9"/>
    <w:rsid w:val="008E577B"/>
    <w:rPr>
      <w:rFonts w:ascii="Cambria" w:hAnsi="Cambria"/>
      <w:color w:val="000000"/>
      <w:lang w:val="en-GB" w:eastAsia="en-US"/>
    </w:rPr>
  </w:style>
  <w:style w:type="character" w:customStyle="1" w:styleId="Heading9Char">
    <w:name w:val="Heading 9 Char"/>
    <w:link w:val="Heading9"/>
    <w:uiPriority w:val="9"/>
    <w:rsid w:val="008E577B"/>
    <w:rPr>
      <w:rFonts w:ascii="Cambria" w:hAnsi="Cambria"/>
      <w:i/>
      <w:iCs/>
      <w:color w:val="000000"/>
      <w:lang w:val="en-GB" w:eastAsia="en-US"/>
    </w:rPr>
  </w:style>
  <w:style w:type="character" w:styleId="PlaceholderText">
    <w:name w:val="Placeholder Text"/>
    <w:uiPriority w:val="99"/>
    <w:rsid w:val="008E577B"/>
    <w:rPr>
      <w:rFonts w:ascii="Arial" w:eastAsia="Arial" w:hAnsi="Arial" w:cs="Arial"/>
      <w:color w:val="000000"/>
    </w:rPr>
  </w:style>
  <w:style w:type="paragraph" w:customStyle="1" w:styleId="DescriptiveHeading">
    <w:name w:val="DescriptiveHeading"/>
    <w:next w:val="Paragraph"/>
    <w:link w:val="DescriptiveHeadingChar"/>
    <w:rsid w:val="008E577B"/>
    <w:pPr>
      <w:spacing w:before="360" w:after="360"/>
      <w:outlineLvl w:val="0"/>
    </w:pPr>
    <w:rPr>
      <w:rFonts w:ascii="Arial" w:hAnsi="Arial"/>
      <w:b/>
      <w:color w:val="000000"/>
      <w:sz w:val="22"/>
      <w:szCs w:val="22"/>
      <w:lang w:val="en-US" w:eastAsia="en-US"/>
    </w:rPr>
  </w:style>
  <w:style w:type="character" w:customStyle="1" w:styleId="DescriptiveHeadingChar">
    <w:name w:val="DescriptiveHeading Char"/>
    <w:link w:val="DescriptiveHeading"/>
    <w:rsid w:val="008E577B"/>
    <w:rPr>
      <w:rFonts w:ascii="Arial" w:eastAsia="Times New Roman" w:hAnsi="Arial" w:cs="Times New Roman"/>
      <w:b/>
      <w:color w:val="000000"/>
      <w:lang w:val="en-US" w:eastAsia="en-US"/>
    </w:rPr>
  </w:style>
  <w:style w:type="paragraph" w:customStyle="1" w:styleId="Paragraph">
    <w:name w:val="Paragraph"/>
    <w:basedOn w:val="Normal"/>
    <w:link w:val="ParagraphChar"/>
    <w:qFormat/>
    <w:rsid w:val="008E577B"/>
    <w:pPr>
      <w:spacing w:after="120" w:line="300" w:lineRule="atLeast"/>
      <w:jc w:val="both"/>
    </w:pPr>
    <w:rPr>
      <w:rFonts w:eastAsia="Times New Roman" w:cs="Times New Roman"/>
      <w:szCs w:val="20"/>
    </w:rPr>
  </w:style>
  <w:style w:type="table" w:styleId="TableGrid">
    <w:name w:val="Table Grid"/>
    <w:basedOn w:val="TableNormal"/>
    <w:uiPriority w:val="39"/>
    <w:rsid w:val="008E5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gnoteTitle">
    <w:name w:val="Draftingnote Title"/>
    <w:basedOn w:val="Normal"/>
    <w:rsid w:val="008E577B"/>
    <w:pPr>
      <w:spacing w:after="120" w:line="300" w:lineRule="atLeast"/>
      <w:jc w:val="both"/>
    </w:pPr>
    <w:rPr>
      <w:rFonts w:eastAsia="Times New Roman" w:cs="Times New Roman"/>
      <w:b/>
      <w:sz w:val="28"/>
      <w:szCs w:val="20"/>
    </w:rPr>
  </w:style>
  <w:style w:type="paragraph" w:customStyle="1" w:styleId="IgnoredSpacing">
    <w:name w:val="Ignored Spacing"/>
    <w:link w:val="IgnoredSpacingChar"/>
    <w:rsid w:val="008E577B"/>
    <w:pPr>
      <w:spacing w:after="120"/>
    </w:pPr>
    <w:rPr>
      <w:rFonts w:ascii="Arial" w:hAnsi="Arial"/>
      <w:color w:val="000000"/>
      <w:sz w:val="24"/>
      <w:szCs w:val="24"/>
      <w:lang w:val="en-US" w:eastAsia="en-US"/>
    </w:rPr>
  </w:style>
  <w:style w:type="character" w:customStyle="1" w:styleId="IgnoredSpacingChar">
    <w:name w:val="Ignored Spacing Char"/>
    <w:link w:val="IgnoredSpacing"/>
    <w:rsid w:val="008E577B"/>
    <w:rPr>
      <w:rFonts w:ascii="Arial" w:eastAsia="Times New Roman" w:hAnsi="Arial" w:cs="Times New Roman"/>
      <w:color w:val="000000"/>
      <w:sz w:val="24"/>
      <w:szCs w:val="24"/>
      <w:lang w:val="en-US" w:eastAsia="en-US"/>
    </w:rPr>
  </w:style>
  <w:style w:type="paragraph" w:customStyle="1" w:styleId="TitleClause">
    <w:name w:val="Title Clause"/>
    <w:basedOn w:val="Normal"/>
    <w:rsid w:val="008E577B"/>
    <w:pPr>
      <w:keepNext/>
      <w:numPr>
        <w:numId w:val="22"/>
      </w:numPr>
      <w:spacing w:before="240" w:after="240" w:line="300" w:lineRule="atLeast"/>
      <w:jc w:val="both"/>
      <w:outlineLvl w:val="0"/>
    </w:pPr>
    <w:rPr>
      <w:rFonts w:eastAsia="Times New Roman" w:cs="Times New Roman"/>
      <w:b/>
      <w:kern w:val="28"/>
      <w:szCs w:val="20"/>
    </w:rPr>
  </w:style>
  <w:style w:type="character" w:customStyle="1" w:styleId="ParagraphChar">
    <w:name w:val="Paragraph Char"/>
    <w:link w:val="Paragraph"/>
    <w:rsid w:val="008E577B"/>
    <w:rPr>
      <w:rFonts w:ascii="Arial" w:eastAsia="Times New Roman" w:hAnsi="Arial" w:cs="Times New Roman"/>
      <w:color w:val="000000"/>
      <w:szCs w:val="20"/>
      <w:lang w:eastAsia="en-US"/>
    </w:rPr>
  </w:style>
  <w:style w:type="paragraph" w:customStyle="1" w:styleId="Untitledsubclause1">
    <w:name w:val="Untitled subclause 1"/>
    <w:basedOn w:val="Normal"/>
    <w:rsid w:val="008E577B"/>
    <w:pPr>
      <w:numPr>
        <w:ilvl w:val="1"/>
        <w:numId w:val="22"/>
      </w:numPr>
      <w:spacing w:before="280" w:after="120" w:line="300" w:lineRule="atLeast"/>
      <w:jc w:val="both"/>
      <w:outlineLvl w:val="1"/>
    </w:pPr>
    <w:rPr>
      <w:rFonts w:eastAsia="Times New Roman" w:cs="Times New Roman"/>
      <w:szCs w:val="20"/>
    </w:rPr>
  </w:style>
  <w:style w:type="paragraph" w:customStyle="1" w:styleId="Untitledsubclause2">
    <w:name w:val="Untitled subclause 2"/>
    <w:basedOn w:val="Normal"/>
    <w:rsid w:val="008E577B"/>
    <w:pPr>
      <w:numPr>
        <w:ilvl w:val="2"/>
        <w:numId w:val="22"/>
      </w:numPr>
      <w:spacing w:after="120" w:line="300" w:lineRule="atLeast"/>
      <w:jc w:val="both"/>
      <w:outlineLvl w:val="2"/>
    </w:pPr>
    <w:rPr>
      <w:rFonts w:eastAsia="Times New Roman" w:cs="Times New Roman"/>
      <w:szCs w:val="20"/>
    </w:rPr>
  </w:style>
  <w:style w:type="paragraph" w:customStyle="1" w:styleId="Untitledsubclause3">
    <w:name w:val="Untitled subclause 3"/>
    <w:basedOn w:val="Normal"/>
    <w:rsid w:val="008E577B"/>
    <w:pPr>
      <w:numPr>
        <w:ilvl w:val="3"/>
        <w:numId w:val="22"/>
      </w:numPr>
      <w:tabs>
        <w:tab w:val="left" w:pos="2261"/>
      </w:tabs>
      <w:spacing w:after="120" w:line="300" w:lineRule="atLeast"/>
      <w:jc w:val="both"/>
      <w:outlineLvl w:val="3"/>
    </w:pPr>
    <w:rPr>
      <w:rFonts w:eastAsia="Times New Roman" w:cs="Times New Roman"/>
      <w:szCs w:val="20"/>
    </w:rPr>
  </w:style>
  <w:style w:type="paragraph" w:customStyle="1" w:styleId="Untitledsubclause4">
    <w:name w:val="Untitled subclause 4"/>
    <w:basedOn w:val="Normal"/>
    <w:rsid w:val="008E577B"/>
    <w:pPr>
      <w:numPr>
        <w:ilvl w:val="4"/>
        <w:numId w:val="22"/>
      </w:numPr>
      <w:spacing w:after="120" w:line="300" w:lineRule="atLeast"/>
      <w:jc w:val="both"/>
      <w:outlineLvl w:val="4"/>
    </w:pPr>
    <w:rPr>
      <w:rFonts w:eastAsia="Times New Roman" w:cs="Times New Roman"/>
      <w:szCs w:val="20"/>
    </w:rPr>
  </w:style>
  <w:style w:type="paragraph" w:customStyle="1" w:styleId="Abstract">
    <w:name w:val="Abstract"/>
    <w:link w:val="AbstractChar"/>
    <w:rsid w:val="008E577B"/>
    <w:pPr>
      <w:spacing w:after="120"/>
    </w:pPr>
    <w:rPr>
      <w:rFonts w:ascii="Arial" w:hAnsi="Arial"/>
      <w:color w:val="000000"/>
      <w:sz w:val="24"/>
      <w:szCs w:val="24"/>
      <w:lang w:val="en-US" w:eastAsia="en-US"/>
    </w:rPr>
  </w:style>
  <w:style w:type="character" w:customStyle="1" w:styleId="AbstractChar">
    <w:name w:val="Abstract Char"/>
    <w:link w:val="Abstract"/>
    <w:rsid w:val="008E577B"/>
    <w:rPr>
      <w:rFonts w:ascii="Arial" w:eastAsia="Times New Roman" w:hAnsi="Arial" w:cs="Times New Roman"/>
      <w:color w:val="000000"/>
      <w:sz w:val="24"/>
      <w:szCs w:val="24"/>
      <w:lang w:val="en-US" w:eastAsia="en-US"/>
    </w:rPr>
  </w:style>
  <w:style w:type="paragraph" w:customStyle="1" w:styleId="AuthoringGroup">
    <w:name w:val="Authoring Group"/>
    <w:link w:val="AuthoringGroupChar"/>
    <w:rsid w:val="008E577B"/>
    <w:pPr>
      <w:spacing w:after="120"/>
    </w:pPr>
    <w:rPr>
      <w:rFonts w:ascii="Arial" w:hAnsi="Arial"/>
      <w:color w:val="000000"/>
      <w:sz w:val="24"/>
      <w:szCs w:val="22"/>
      <w:lang w:val="en-US" w:eastAsia="en-US"/>
    </w:rPr>
  </w:style>
  <w:style w:type="character" w:customStyle="1" w:styleId="AuthoringGroupChar">
    <w:name w:val="Authoring Group Char"/>
    <w:link w:val="AuthoringGroup"/>
    <w:rsid w:val="008E577B"/>
    <w:rPr>
      <w:rFonts w:ascii="Arial" w:eastAsia="Times New Roman" w:hAnsi="Arial" w:cs="Times New Roman"/>
      <w:color w:val="000000"/>
      <w:sz w:val="24"/>
      <w:lang w:val="en-US" w:eastAsia="en-US"/>
    </w:rPr>
  </w:style>
  <w:style w:type="paragraph" w:styleId="Title">
    <w:name w:val="Title"/>
    <w:link w:val="TitleChar"/>
    <w:qFormat/>
    <w:rsid w:val="008E577B"/>
    <w:pPr>
      <w:spacing w:after="120"/>
    </w:pPr>
    <w:rPr>
      <w:rFonts w:ascii="Arial" w:hAnsi="Arial"/>
      <w:color w:val="000000"/>
      <w:sz w:val="24"/>
      <w:szCs w:val="22"/>
      <w:lang w:val="en-US" w:eastAsia="en-US"/>
    </w:rPr>
  </w:style>
  <w:style w:type="character" w:customStyle="1" w:styleId="TitleChar">
    <w:name w:val="Title Char"/>
    <w:link w:val="Title"/>
    <w:rsid w:val="008E577B"/>
    <w:rPr>
      <w:rFonts w:ascii="Arial" w:eastAsia="Times New Roman" w:hAnsi="Arial" w:cs="Times New Roman"/>
      <w:color w:val="000000"/>
      <w:sz w:val="24"/>
      <w:lang w:val="en-US" w:eastAsia="en-US"/>
    </w:rPr>
  </w:style>
  <w:style w:type="paragraph" w:customStyle="1" w:styleId="InternalTOC">
    <w:name w:val="Internal TOC"/>
    <w:rsid w:val="008E577B"/>
    <w:pPr>
      <w:spacing w:after="120"/>
    </w:pPr>
    <w:rPr>
      <w:rFonts w:ascii="Arial" w:hAnsi="Arial"/>
      <w:color w:val="000000"/>
      <w:sz w:val="22"/>
      <w:szCs w:val="22"/>
      <w:lang w:val="en-US" w:eastAsia="en-US"/>
    </w:rPr>
  </w:style>
  <w:style w:type="paragraph" w:customStyle="1" w:styleId="Annex">
    <w:name w:val="Annex"/>
    <w:basedOn w:val="Paragraph"/>
    <w:next w:val="Paragraph"/>
    <w:qFormat/>
    <w:rsid w:val="008E577B"/>
    <w:pPr>
      <w:numPr>
        <w:numId w:val="11"/>
      </w:numPr>
      <w:spacing w:before="240" w:after="240"/>
      <w:ind w:left="0" w:firstLine="0"/>
    </w:pPr>
    <w:rPr>
      <w:b/>
    </w:rPr>
  </w:style>
  <w:style w:type="paragraph" w:customStyle="1" w:styleId="Background">
    <w:name w:val="Background"/>
    <w:aliases w:val="(A) Background"/>
    <w:basedOn w:val="Normal"/>
    <w:rsid w:val="008E577B"/>
    <w:pPr>
      <w:numPr>
        <w:numId w:val="1"/>
      </w:numPr>
      <w:spacing w:before="120" w:after="120" w:line="300" w:lineRule="atLeast"/>
      <w:jc w:val="both"/>
    </w:pPr>
    <w:rPr>
      <w:rFonts w:eastAsia="Times New Roman" w:cs="Times New Roman"/>
      <w:szCs w:val="20"/>
    </w:rPr>
  </w:style>
  <w:style w:type="paragraph" w:customStyle="1" w:styleId="BulletList1">
    <w:name w:val="Bullet List 1"/>
    <w:aliases w:val="Bullet1"/>
    <w:basedOn w:val="Normal"/>
    <w:rsid w:val="008E577B"/>
    <w:pPr>
      <w:numPr>
        <w:numId w:val="2"/>
      </w:numPr>
      <w:spacing w:after="240" w:line="300" w:lineRule="atLeast"/>
      <w:jc w:val="both"/>
    </w:pPr>
    <w:rPr>
      <w:rFonts w:eastAsia="Times New Roman" w:cs="Times New Roman"/>
      <w:szCs w:val="20"/>
    </w:rPr>
  </w:style>
  <w:style w:type="paragraph" w:customStyle="1" w:styleId="BulletList2">
    <w:name w:val="Bullet List 2"/>
    <w:aliases w:val="Bullet2"/>
    <w:basedOn w:val="Normal"/>
    <w:rsid w:val="008E577B"/>
    <w:pPr>
      <w:numPr>
        <w:numId w:val="3"/>
      </w:numPr>
      <w:spacing w:after="120" w:line="240" w:lineRule="auto"/>
      <w:ind w:left="1080" w:hanging="720"/>
      <w:jc w:val="both"/>
    </w:pPr>
    <w:rPr>
      <w:rFonts w:eastAsia="Times New Roman" w:cs="Times New Roman"/>
      <w:szCs w:val="20"/>
    </w:rPr>
  </w:style>
  <w:style w:type="paragraph" w:customStyle="1" w:styleId="BulletList3">
    <w:name w:val="Bullet List 3"/>
    <w:aliases w:val="Bullet3"/>
    <w:basedOn w:val="Normal"/>
    <w:rsid w:val="008E577B"/>
    <w:pPr>
      <w:numPr>
        <w:numId w:val="4"/>
      </w:numPr>
      <w:spacing w:after="240" w:line="240" w:lineRule="auto"/>
      <w:jc w:val="both"/>
    </w:pPr>
    <w:rPr>
      <w:rFonts w:eastAsia="Times New Roman" w:cs="Times New Roman"/>
      <w:szCs w:val="20"/>
    </w:rPr>
  </w:style>
  <w:style w:type="paragraph" w:customStyle="1" w:styleId="ScheduleTitleClause">
    <w:name w:val="Schedule Title Clause"/>
    <w:basedOn w:val="Normal"/>
    <w:rsid w:val="008E577B"/>
    <w:pPr>
      <w:keepNext/>
      <w:numPr>
        <w:ilvl w:val="2"/>
        <w:numId w:val="21"/>
      </w:numPr>
      <w:spacing w:before="240" w:after="240" w:line="300" w:lineRule="atLeast"/>
      <w:jc w:val="both"/>
      <w:outlineLvl w:val="0"/>
    </w:pPr>
    <w:rPr>
      <w:rFonts w:eastAsia="Times New Roman" w:cs="Times New Roman"/>
      <w:b/>
      <w:kern w:val="28"/>
      <w:szCs w:val="20"/>
    </w:rPr>
  </w:style>
  <w:style w:type="paragraph" w:customStyle="1" w:styleId="ClauseNoTitle">
    <w:name w:val="Clause No Title"/>
    <w:basedOn w:val="TitleClause"/>
    <w:rsid w:val="008E577B"/>
    <w:rPr>
      <w:b w:val="0"/>
      <w:smallCaps/>
    </w:rPr>
  </w:style>
  <w:style w:type="paragraph" w:customStyle="1" w:styleId="ClosingPara">
    <w:name w:val="Closing Para"/>
    <w:basedOn w:val="Normal"/>
    <w:rsid w:val="008E577B"/>
    <w:pPr>
      <w:spacing w:before="120" w:after="240" w:line="300" w:lineRule="atLeast"/>
      <w:jc w:val="both"/>
    </w:pPr>
    <w:rPr>
      <w:rFonts w:eastAsia="Times New Roman" w:hAnsi="Times New Roman" w:cs="Times New Roman"/>
      <w:szCs w:val="20"/>
    </w:rPr>
  </w:style>
  <w:style w:type="paragraph" w:customStyle="1" w:styleId="ClosingSignOff">
    <w:name w:val="Closing SignOff"/>
    <w:basedOn w:val="Normal"/>
    <w:rsid w:val="008E577B"/>
    <w:pPr>
      <w:spacing w:after="120" w:line="300" w:lineRule="atLeast"/>
      <w:jc w:val="both"/>
    </w:pPr>
    <w:rPr>
      <w:rFonts w:eastAsia="Times New Roman" w:hAnsi="Times New Roman" w:cs="Times New Roman"/>
      <w:szCs w:val="20"/>
    </w:rPr>
  </w:style>
  <w:style w:type="paragraph" w:customStyle="1" w:styleId="CoversheetTitle">
    <w:name w:val="Coversheet Title"/>
    <w:basedOn w:val="Normal"/>
    <w:autoRedefine/>
    <w:rsid w:val="008E577B"/>
    <w:pPr>
      <w:spacing w:before="480" w:after="480" w:line="300" w:lineRule="atLeast"/>
      <w:jc w:val="center"/>
    </w:pPr>
    <w:rPr>
      <w:rFonts w:eastAsia="Times New Roman" w:cs="Times New Roman"/>
      <w:b/>
      <w:smallCaps/>
      <w:sz w:val="28"/>
      <w:szCs w:val="20"/>
    </w:rPr>
  </w:style>
  <w:style w:type="paragraph" w:customStyle="1" w:styleId="CoverSheetHeading">
    <w:name w:val="Cover Sheet Heading"/>
    <w:aliases w:val="Coversheet Title2"/>
    <w:basedOn w:val="CoversheetTitle"/>
    <w:rsid w:val="008E577B"/>
  </w:style>
  <w:style w:type="paragraph" w:customStyle="1" w:styleId="CoverSheetSubjectText">
    <w:name w:val="Cover Sheet Subject Text"/>
    <w:basedOn w:val="Normal"/>
    <w:rsid w:val="008E577B"/>
    <w:pPr>
      <w:spacing w:after="0" w:line="300" w:lineRule="atLeast"/>
      <w:jc w:val="center"/>
    </w:pPr>
    <w:rPr>
      <w:rFonts w:eastAsia="Times New Roman" w:cs="Times New Roman"/>
      <w:szCs w:val="20"/>
    </w:rPr>
  </w:style>
  <w:style w:type="paragraph" w:customStyle="1" w:styleId="CoverSheetSubjectTitle">
    <w:name w:val="Cover Sheet Subject Title"/>
    <w:basedOn w:val="Normal"/>
    <w:rsid w:val="008E577B"/>
    <w:pPr>
      <w:spacing w:after="0" w:line="300" w:lineRule="atLeast"/>
      <w:jc w:val="center"/>
    </w:pPr>
    <w:rPr>
      <w:rFonts w:eastAsia="Times New Roman" w:cs="Times New Roman"/>
      <w:szCs w:val="20"/>
    </w:rPr>
  </w:style>
  <w:style w:type="paragraph" w:customStyle="1" w:styleId="DefinedTermPara">
    <w:name w:val="Defined Term Para"/>
    <w:basedOn w:val="Paragraph"/>
    <w:qFormat/>
    <w:rsid w:val="008E577B"/>
    <w:pPr>
      <w:numPr>
        <w:numId w:val="23"/>
      </w:numPr>
    </w:pPr>
  </w:style>
  <w:style w:type="paragraph" w:customStyle="1" w:styleId="DraftingnoteSection1Para">
    <w:name w:val="Draftingnote Section1 Para"/>
    <w:basedOn w:val="Normal"/>
    <w:rsid w:val="008E577B"/>
    <w:pPr>
      <w:spacing w:after="120" w:line="300" w:lineRule="atLeast"/>
      <w:jc w:val="both"/>
    </w:pPr>
    <w:rPr>
      <w:rFonts w:eastAsia="Times New Roman" w:hAnsi="Times New Roman" w:cs="Times New Roman"/>
      <w:szCs w:val="20"/>
    </w:rPr>
  </w:style>
  <w:style w:type="paragraph" w:customStyle="1" w:styleId="DraftingnoteSection1Title">
    <w:name w:val="Draftingnote Section1 Title"/>
    <w:basedOn w:val="Normal"/>
    <w:rsid w:val="008E577B"/>
    <w:pPr>
      <w:spacing w:after="120" w:line="300" w:lineRule="atLeast"/>
      <w:jc w:val="both"/>
    </w:pPr>
    <w:rPr>
      <w:rFonts w:eastAsia="Times New Roman" w:hAnsi="Times New Roman" w:cs="Times New Roman"/>
      <w:b/>
      <w:sz w:val="36"/>
      <w:szCs w:val="20"/>
    </w:rPr>
  </w:style>
  <w:style w:type="paragraph" w:customStyle="1" w:styleId="DraftingnoteSection2Para">
    <w:name w:val="Draftingnote Section2 Para"/>
    <w:basedOn w:val="Normal"/>
    <w:rsid w:val="008E577B"/>
    <w:pPr>
      <w:spacing w:after="120" w:line="300" w:lineRule="atLeast"/>
      <w:jc w:val="both"/>
    </w:pPr>
    <w:rPr>
      <w:rFonts w:eastAsia="Times New Roman" w:hAnsi="Times New Roman" w:cs="Times New Roman"/>
      <w:szCs w:val="20"/>
    </w:rPr>
  </w:style>
  <w:style w:type="paragraph" w:customStyle="1" w:styleId="DraftingnoteSection2Title">
    <w:name w:val="Draftingnote Section2 Title"/>
    <w:basedOn w:val="Normal"/>
    <w:rsid w:val="008E577B"/>
    <w:pPr>
      <w:spacing w:after="120" w:line="300" w:lineRule="atLeast"/>
      <w:jc w:val="both"/>
    </w:pPr>
    <w:rPr>
      <w:rFonts w:eastAsia="Times New Roman" w:hAnsi="Times New Roman" w:cs="Times New Roman"/>
      <w:b/>
      <w:sz w:val="28"/>
      <w:szCs w:val="20"/>
    </w:rPr>
  </w:style>
  <w:style w:type="paragraph" w:customStyle="1" w:styleId="DraftingnoteSection3Para">
    <w:name w:val="Draftingnote Section3 Para"/>
    <w:basedOn w:val="Normal"/>
    <w:rsid w:val="008E577B"/>
    <w:pPr>
      <w:spacing w:after="120" w:line="300" w:lineRule="atLeast"/>
      <w:jc w:val="both"/>
    </w:pPr>
    <w:rPr>
      <w:rFonts w:eastAsia="Times New Roman" w:hAnsi="Times New Roman" w:cs="Times New Roman"/>
      <w:szCs w:val="20"/>
    </w:rPr>
  </w:style>
  <w:style w:type="paragraph" w:customStyle="1" w:styleId="DraftingnoteSection3Title">
    <w:name w:val="Draftingnote Section3 Title"/>
    <w:basedOn w:val="Normal"/>
    <w:rsid w:val="008E577B"/>
    <w:pPr>
      <w:spacing w:after="120" w:line="300" w:lineRule="atLeast"/>
      <w:jc w:val="both"/>
    </w:pPr>
    <w:rPr>
      <w:rFonts w:eastAsia="Times New Roman" w:hAnsi="Times New Roman" w:cs="Times New Roman"/>
      <w:b/>
      <w:i/>
      <w:sz w:val="28"/>
      <w:szCs w:val="20"/>
    </w:rPr>
  </w:style>
  <w:style w:type="paragraph" w:customStyle="1" w:styleId="DraftingnoteSection4Para">
    <w:name w:val="Draftingnote Section4 Para"/>
    <w:basedOn w:val="Normal"/>
    <w:rsid w:val="008E577B"/>
    <w:pPr>
      <w:spacing w:after="120" w:line="300" w:lineRule="atLeast"/>
      <w:jc w:val="both"/>
    </w:pPr>
    <w:rPr>
      <w:rFonts w:eastAsia="Times New Roman" w:hAnsi="Times New Roman" w:cs="Times New Roman"/>
      <w:szCs w:val="20"/>
    </w:rPr>
  </w:style>
  <w:style w:type="paragraph" w:customStyle="1" w:styleId="DraftingnoteSection4Title">
    <w:name w:val="Draftingnote Section4 Title"/>
    <w:basedOn w:val="Normal"/>
    <w:rsid w:val="008E577B"/>
    <w:pPr>
      <w:spacing w:after="120" w:line="300" w:lineRule="atLeast"/>
      <w:jc w:val="both"/>
    </w:pPr>
    <w:rPr>
      <w:rFonts w:eastAsia="Times New Roman" w:hAnsi="Times New Roman" w:cs="Times New Roman"/>
      <w:b/>
      <w:i/>
      <w:sz w:val="28"/>
      <w:szCs w:val="20"/>
    </w:rPr>
  </w:style>
  <w:style w:type="paragraph" w:customStyle="1" w:styleId="FulltextBridgehead">
    <w:name w:val="Fulltext Bridgehead"/>
    <w:basedOn w:val="Normal"/>
    <w:rsid w:val="008E577B"/>
    <w:pPr>
      <w:spacing w:after="120" w:line="300" w:lineRule="atLeast"/>
      <w:jc w:val="both"/>
    </w:pPr>
    <w:rPr>
      <w:rFonts w:eastAsia="Times New Roman" w:hAnsi="Times New Roman" w:cs="Times New Roman"/>
      <w:b/>
      <w:sz w:val="48"/>
      <w:szCs w:val="20"/>
    </w:rPr>
  </w:style>
  <w:style w:type="paragraph" w:customStyle="1" w:styleId="FulltextSection1Para">
    <w:name w:val="Fulltext Section1 Para"/>
    <w:basedOn w:val="Normal"/>
    <w:rsid w:val="008E577B"/>
    <w:pPr>
      <w:spacing w:after="120" w:line="300" w:lineRule="atLeast"/>
      <w:jc w:val="both"/>
    </w:pPr>
    <w:rPr>
      <w:rFonts w:eastAsia="Times New Roman" w:hAnsi="Times New Roman" w:cs="Times New Roman"/>
      <w:szCs w:val="20"/>
    </w:rPr>
  </w:style>
  <w:style w:type="paragraph" w:customStyle="1" w:styleId="FulltextSection1Title">
    <w:name w:val="Fulltext Section1 Title"/>
    <w:basedOn w:val="Normal"/>
    <w:rsid w:val="008E577B"/>
    <w:pPr>
      <w:spacing w:after="120" w:line="300" w:lineRule="atLeast"/>
      <w:jc w:val="both"/>
    </w:pPr>
    <w:rPr>
      <w:rFonts w:eastAsia="Times New Roman" w:hAnsi="Times New Roman" w:cs="Times New Roman"/>
      <w:b/>
      <w:sz w:val="36"/>
      <w:szCs w:val="20"/>
    </w:rPr>
  </w:style>
  <w:style w:type="paragraph" w:customStyle="1" w:styleId="FulltextSection2Para">
    <w:name w:val="Fulltext Section2 Para"/>
    <w:basedOn w:val="Normal"/>
    <w:rsid w:val="008E577B"/>
    <w:pPr>
      <w:spacing w:after="120" w:line="300" w:lineRule="atLeast"/>
      <w:jc w:val="both"/>
    </w:pPr>
    <w:rPr>
      <w:rFonts w:eastAsia="Times New Roman" w:hAnsi="Times New Roman" w:cs="Times New Roman"/>
      <w:szCs w:val="20"/>
    </w:rPr>
  </w:style>
  <w:style w:type="paragraph" w:customStyle="1" w:styleId="FulltextSection2Title">
    <w:name w:val="Fulltext Section2 Title"/>
    <w:basedOn w:val="Normal"/>
    <w:rsid w:val="008E577B"/>
    <w:pPr>
      <w:spacing w:after="120" w:line="300" w:lineRule="atLeast"/>
      <w:jc w:val="both"/>
    </w:pPr>
    <w:rPr>
      <w:rFonts w:eastAsia="Times New Roman" w:hAnsi="Times New Roman" w:cs="Times New Roman"/>
      <w:b/>
      <w:sz w:val="28"/>
      <w:szCs w:val="20"/>
    </w:rPr>
  </w:style>
  <w:style w:type="paragraph" w:customStyle="1" w:styleId="FulltextSection3Para">
    <w:name w:val="Fulltext Section3 Para"/>
    <w:basedOn w:val="Normal"/>
    <w:rsid w:val="008E577B"/>
    <w:pPr>
      <w:spacing w:after="120" w:line="300" w:lineRule="atLeast"/>
      <w:jc w:val="both"/>
    </w:pPr>
    <w:rPr>
      <w:rFonts w:eastAsia="Times New Roman" w:hAnsi="Times New Roman" w:cs="Times New Roman"/>
      <w:szCs w:val="20"/>
    </w:rPr>
  </w:style>
  <w:style w:type="paragraph" w:customStyle="1" w:styleId="FulltextSection3Title">
    <w:name w:val="Fulltext Section3 Title"/>
    <w:basedOn w:val="Normal"/>
    <w:rsid w:val="008E577B"/>
    <w:pPr>
      <w:spacing w:after="120" w:line="300" w:lineRule="atLeast"/>
      <w:jc w:val="both"/>
    </w:pPr>
    <w:rPr>
      <w:rFonts w:eastAsia="Times New Roman" w:hAnsi="Times New Roman" w:cs="Times New Roman"/>
      <w:b/>
      <w:i/>
      <w:sz w:val="28"/>
      <w:szCs w:val="20"/>
    </w:rPr>
  </w:style>
  <w:style w:type="paragraph" w:customStyle="1" w:styleId="FulltextSection4Para">
    <w:name w:val="Fulltext Section4 Para"/>
    <w:basedOn w:val="Normal"/>
    <w:rsid w:val="008E577B"/>
    <w:pPr>
      <w:spacing w:after="120" w:line="300" w:lineRule="atLeast"/>
      <w:jc w:val="both"/>
    </w:pPr>
    <w:rPr>
      <w:rFonts w:eastAsia="Times New Roman" w:hAnsi="Times New Roman" w:cs="Times New Roman"/>
      <w:szCs w:val="20"/>
    </w:rPr>
  </w:style>
  <w:style w:type="paragraph" w:customStyle="1" w:styleId="FulltextSection4Title">
    <w:name w:val="Fulltext Section4 Title"/>
    <w:basedOn w:val="Normal"/>
    <w:rsid w:val="008E577B"/>
    <w:pPr>
      <w:spacing w:after="120" w:line="300" w:lineRule="atLeast"/>
      <w:jc w:val="both"/>
    </w:pPr>
    <w:rPr>
      <w:rFonts w:eastAsia="Times New Roman" w:hAnsi="Times New Roman" w:cs="Times New Roman"/>
      <w:b/>
      <w:i/>
      <w:sz w:val="28"/>
      <w:szCs w:val="20"/>
    </w:rPr>
  </w:style>
  <w:style w:type="paragraph" w:customStyle="1" w:styleId="GlossItemGlossdefPara">
    <w:name w:val="GlossItem Glossdef Para"/>
    <w:basedOn w:val="Normal"/>
    <w:rsid w:val="008E577B"/>
    <w:pPr>
      <w:spacing w:after="120" w:line="300" w:lineRule="atLeast"/>
      <w:jc w:val="both"/>
    </w:pPr>
    <w:rPr>
      <w:rFonts w:eastAsia="Times New Roman" w:hAnsi="Times New Roman" w:cs="Times New Roman"/>
      <w:szCs w:val="20"/>
    </w:rPr>
  </w:style>
  <w:style w:type="paragraph" w:customStyle="1" w:styleId="GlossItemGlossterm">
    <w:name w:val="GlossItem Glossterm"/>
    <w:basedOn w:val="Normal"/>
    <w:rsid w:val="008E577B"/>
    <w:pPr>
      <w:spacing w:after="120" w:line="300" w:lineRule="atLeast"/>
      <w:jc w:val="both"/>
    </w:pPr>
    <w:rPr>
      <w:rFonts w:eastAsia="Times New Roman" w:hAnsi="Times New Roman" w:cs="Times New Roman"/>
      <w:b/>
      <w:sz w:val="48"/>
      <w:szCs w:val="20"/>
    </w:rPr>
  </w:style>
  <w:style w:type="paragraph" w:customStyle="1" w:styleId="HeadingAddressLine">
    <w:name w:val="Heading Address Line"/>
    <w:basedOn w:val="Normal"/>
    <w:rsid w:val="008E577B"/>
    <w:pPr>
      <w:spacing w:after="120" w:line="300" w:lineRule="atLeast"/>
      <w:jc w:val="both"/>
    </w:pPr>
    <w:rPr>
      <w:rFonts w:eastAsia="Times New Roman" w:hAnsi="Times New Roman" w:cs="Times New Roman"/>
      <w:szCs w:val="20"/>
    </w:rPr>
  </w:style>
  <w:style w:type="paragraph" w:customStyle="1" w:styleId="HeadingDate">
    <w:name w:val="Heading Date"/>
    <w:basedOn w:val="Normal"/>
    <w:rsid w:val="008E577B"/>
    <w:pPr>
      <w:spacing w:after="120" w:line="300" w:lineRule="atLeast"/>
      <w:jc w:val="both"/>
    </w:pPr>
    <w:rPr>
      <w:rFonts w:eastAsia="Times New Roman" w:hAnsi="Times New Roman" w:cs="Times New Roman"/>
      <w:szCs w:val="20"/>
    </w:rPr>
  </w:style>
  <w:style w:type="paragraph" w:customStyle="1" w:styleId="HeadingLetterheadBasedOnAttribute">
    <w:name w:val="Heading Letterhead Based On Attribute"/>
    <w:basedOn w:val="Normal"/>
    <w:rsid w:val="008E577B"/>
    <w:pPr>
      <w:spacing w:after="120" w:line="300" w:lineRule="atLeast"/>
      <w:jc w:val="both"/>
    </w:pPr>
    <w:rPr>
      <w:rFonts w:eastAsia="Times New Roman" w:hAnsi="Times New Roman" w:cs="Times New Roman"/>
      <w:szCs w:val="20"/>
    </w:rPr>
  </w:style>
  <w:style w:type="paragraph" w:customStyle="1" w:styleId="HeadingSalutation">
    <w:name w:val="Heading Salutation"/>
    <w:basedOn w:val="Normal"/>
    <w:rsid w:val="008E577B"/>
    <w:pPr>
      <w:spacing w:after="120" w:line="300" w:lineRule="atLeast"/>
      <w:jc w:val="both"/>
    </w:pPr>
    <w:rPr>
      <w:rFonts w:eastAsia="Times New Roman" w:hAnsi="Times New Roman" w:cs="Times New Roman"/>
      <w:szCs w:val="20"/>
    </w:rPr>
  </w:style>
  <w:style w:type="paragraph" w:customStyle="1" w:styleId="InternalAuthor">
    <w:name w:val="Internal Author"/>
    <w:link w:val="InternalAuthorChar"/>
    <w:rsid w:val="008E577B"/>
    <w:pPr>
      <w:spacing w:after="120"/>
    </w:pPr>
    <w:rPr>
      <w:rFonts w:ascii="Arial" w:hAnsi="Arial"/>
      <w:color w:val="000000"/>
      <w:sz w:val="24"/>
      <w:szCs w:val="22"/>
      <w:lang w:val="en-US" w:eastAsia="en-US"/>
    </w:rPr>
  </w:style>
  <w:style w:type="character" w:customStyle="1" w:styleId="InternalAuthorChar">
    <w:name w:val="Internal Author Char"/>
    <w:link w:val="InternalAuthor"/>
    <w:rsid w:val="008E577B"/>
    <w:rPr>
      <w:rFonts w:ascii="Arial" w:eastAsia="Times New Roman" w:hAnsi="Arial" w:cs="Times New Roman"/>
      <w:color w:val="000000"/>
      <w:sz w:val="24"/>
      <w:lang w:val="en-US" w:eastAsia="en-US"/>
    </w:rPr>
  </w:style>
  <w:style w:type="paragraph" w:customStyle="1" w:styleId="MaintenanceEditor">
    <w:name w:val="Maintenance Editor"/>
    <w:link w:val="MaintenanceEditorChar"/>
    <w:rsid w:val="008E577B"/>
    <w:pPr>
      <w:spacing w:after="120"/>
    </w:pPr>
    <w:rPr>
      <w:rFonts w:ascii="Arial" w:hAnsi="Arial"/>
      <w:color w:val="000000"/>
      <w:sz w:val="24"/>
      <w:szCs w:val="22"/>
      <w:lang w:val="en-US" w:eastAsia="en-US"/>
    </w:rPr>
  </w:style>
  <w:style w:type="character" w:customStyle="1" w:styleId="MaintenanceEditorChar">
    <w:name w:val="Maintenance Editor Char"/>
    <w:link w:val="MaintenanceEditor"/>
    <w:rsid w:val="008E577B"/>
    <w:rPr>
      <w:rFonts w:ascii="Arial" w:eastAsia="Times New Roman" w:hAnsi="Arial" w:cs="Times New Roman"/>
      <w:color w:val="000000"/>
      <w:sz w:val="24"/>
      <w:lang w:val="en-US" w:eastAsia="en-US"/>
    </w:rPr>
  </w:style>
  <w:style w:type="paragraph" w:customStyle="1" w:styleId="ParaClause">
    <w:name w:val="Para Clause"/>
    <w:basedOn w:val="Normal"/>
    <w:rsid w:val="008E577B"/>
    <w:pPr>
      <w:spacing w:before="120" w:after="120" w:line="300" w:lineRule="atLeast"/>
      <w:ind w:left="720"/>
      <w:jc w:val="both"/>
    </w:pPr>
    <w:rPr>
      <w:rFonts w:eastAsia="Times New Roman" w:cs="Times New Roman"/>
      <w:szCs w:val="20"/>
    </w:rPr>
  </w:style>
  <w:style w:type="paragraph" w:customStyle="1" w:styleId="Parasubclause1">
    <w:name w:val="Para subclause 1"/>
    <w:basedOn w:val="Normal"/>
    <w:rsid w:val="008E577B"/>
    <w:pPr>
      <w:spacing w:before="240" w:after="120" w:line="300" w:lineRule="atLeast"/>
      <w:ind w:left="720"/>
      <w:jc w:val="both"/>
    </w:pPr>
    <w:rPr>
      <w:rFonts w:eastAsia="Times New Roman" w:cs="Times New Roman"/>
      <w:szCs w:val="20"/>
    </w:rPr>
  </w:style>
  <w:style w:type="paragraph" w:customStyle="1" w:styleId="ScheduleUntitledsubclause1">
    <w:name w:val="Schedule Untitled subclause 1"/>
    <w:basedOn w:val="Normal"/>
    <w:rsid w:val="008E577B"/>
    <w:pPr>
      <w:numPr>
        <w:ilvl w:val="3"/>
        <w:numId w:val="21"/>
      </w:numPr>
      <w:spacing w:before="280" w:after="120" w:line="300" w:lineRule="atLeast"/>
      <w:jc w:val="both"/>
      <w:outlineLvl w:val="1"/>
    </w:pPr>
    <w:rPr>
      <w:rFonts w:eastAsia="Times New Roman" w:cs="Times New Roman"/>
      <w:szCs w:val="20"/>
    </w:rPr>
  </w:style>
  <w:style w:type="paragraph" w:customStyle="1" w:styleId="Parasubclause2">
    <w:name w:val="Para subclause 2"/>
    <w:basedOn w:val="Normal"/>
    <w:rsid w:val="008E577B"/>
    <w:pPr>
      <w:spacing w:after="240" w:line="300" w:lineRule="atLeast"/>
      <w:ind w:left="1559"/>
      <w:jc w:val="both"/>
    </w:pPr>
    <w:rPr>
      <w:rFonts w:eastAsia="Times New Roman" w:cs="Times New Roman"/>
      <w:szCs w:val="20"/>
    </w:rPr>
  </w:style>
  <w:style w:type="paragraph" w:customStyle="1" w:styleId="ScheduleUntitledsubclause2">
    <w:name w:val="Schedule Untitled subclause 2"/>
    <w:basedOn w:val="Normal"/>
    <w:rsid w:val="008E577B"/>
    <w:pPr>
      <w:numPr>
        <w:ilvl w:val="4"/>
        <w:numId w:val="21"/>
      </w:numPr>
      <w:spacing w:after="120" w:line="300" w:lineRule="atLeast"/>
      <w:jc w:val="both"/>
      <w:outlineLvl w:val="2"/>
    </w:pPr>
    <w:rPr>
      <w:rFonts w:eastAsia="Times New Roman" w:cs="Times New Roman"/>
      <w:szCs w:val="20"/>
    </w:rPr>
  </w:style>
  <w:style w:type="paragraph" w:customStyle="1" w:styleId="Parasubclause3">
    <w:name w:val="Para subclause 3"/>
    <w:basedOn w:val="Normal"/>
    <w:next w:val="Untitledsubclause2"/>
    <w:rsid w:val="008E577B"/>
    <w:pPr>
      <w:spacing w:after="120" w:line="300" w:lineRule="atLeast"/>
      <w:ind w:left="2268"/>
      <w:jc w:val="both"/>
    </w:pPr>
    <w:rPr>
      <w:rFonts w:eastAsia="Times New Roman" w:cs="Times New Roman"/>
      <w:szCs w:val="20"/>
    </w:rPr>
  </w:style>
  <w:style w:type="paragraph" w:customStyle="1" w:styleId="ScheduleUntitledsubclause3">
    <w:name w:val="Schedule Untitled subclause 3"/>
    <w:basedOn w:val="Normal"/>
    <w:rsid w:val="008E577B"/>
    <w:pPr>
      <w:numPr>
        <w:ilvl w:val="5"/>
        <w:numId w:val="21"/>
      </w:numPr>
      <w:tabs>
        <w:tab w:val="left" w:pos="2261"/>
      </w:tabs>
      <w:spacing w:after="120" w:line="300" w:lineRule="atLeast"/>
      <w:jc w:val="both"/>
      <w:outlineLvl w:val="3"/>
    </w:pPr>
    <w:rPr>
      <w:rFonts w:eastAsia="Times New Roman" w:cs="Times New Roman"/>
      <w:szCs w:val="20"/>
    </w:rPr>
  </w:style>
  <w:style w:type="paragraph" w:customStyle="1" w:styleId="Parasubclause4">
    <w:name w:val="Para subclause 4"/>
    <w:basedOn w:val="Parasubclause3"/>
    <w:rsid w:val="008E577B"/>
    <w:pPr>
      <w:spacing w:after="240"/>
      <w:ind w:left="3028"/>
    </w:pPr>
  </w:style>
  <w:style w:type="paragraph" w:customStyle="1" w:styleId="ScheduleUntitledsubclause4">
    <w:name w:val="Schedule Untitled subclause 4"/>
    <w:basedOn w:val="Normal"/>
    <w:rsid w:val="008E577B"/>
    <w:pPr>
      <w:spacing w:after="120" w:line="300" w:lineRule="atLeast"/>
      <w:jc w:val="both"/>
      <w:outlineLvl w:val="4"/>
    </w:pPr>
    <w:rPr>
      <w:rFonts w:eastAsia="Times New Roman" w:cs="Times New Roman"/>
      <w:szCs w:val="20"/>
    </w:rPr>
  </w:style>
  <w:style w:type="paragraph" w:customStyle="1" w:styleId="Para">
    <w:name w:val="Para"/>
    <w:aliases w:val="PLC Style - Normal"/>
    <w:basedOn w:val="Normal"/>
    <w:rsid w:val="008E577B"/>
    <w:pPr>
      <w:spacing w:after="120" w:line="300" w:lineRule="atLeast"/>
      <w:jc w:val="both"/>
    </w:pPr>
    <w:rPr>
      <w:rFonts w:eastAsia="Times New Roman" w:cs="Times New Roman"/>
      <w:szCs w:val="20"/>
    </w:rPr>
  </w:style>
  <w:style w:type="paragraph" w:customStyle="1" w:styleId="Parties">
    <w:name w:val="Parties"/>
    <w:aliases w:val="(1) Parties"/>
    <w:basedOn w:val="Normal"/>
    <w:rsid w:val="008E577B"/>
    <w:pPr>
      <w:numPr>
        <w:numId w:val="5"/>
      </w:numPr>
      <w:spacing w:before="120" w:after="120" w:line="300" w:lineRule="atLeast"/>
      <w:jc w:val="both"/>
    </w:pPr>
    <w:rPr>
      <w:rFonts w:eastAsia="Times New Roman" w:cs="Times New Roman"/>
      <w:szCs w:val="20"/>
    </w:rPr>
  </w:style>
  <w:style w:type="paragraph" w:customStyle="1" w:styleId="ResourceHistoryAuthor">
    <w:name w:val="Resource History Author"/>
    <w:link w:val="ResourceHistoryAuthorChar"/>
    <w:rsid w:val="008E577B"/>
    <w:pPr>
      <w:spacing w:after="120"/>
    </w:pPr>
    <w:rPr>
      <w:rFonts w:ascii="Arial" w:hAnsi="Arial"/>
      <w:color w:val="000000"/>
      <w:sz w:val="24"/>
      <w:szCs w:val="24"/>
      <w:lang w:val="en-US" w:eastAsia="en-US"/>
    </w:rPr>
  </w:style>
  <w:style w:type="character" w:customStyle="1" w:styleId="ResourceHistoryAuthorChar">
    <w:name w:val="Resource History Author Char"/>
    <w:link w:val="ResourceHistoryAuthor"/>
    <w:rsid w:val="008E577B"/>
    <w:rPr>
      <w:rFonts w:ascii="Arial" w:eastAsia="Times New Roman" w:hAnsi="Arial" w:cs="Times New Roman"/>
      <w:color w:val="000000"/>
      <w:sz w:val="24"/>
      <w:szCs w:val="24"/>
      <w:lang w:val="en-US" w:eastAsia="en-US"/>
    </w:rPr>
  </w:style>
  <w:style w:type="paragraph" w:customStyle="1" w:styleId="ResourceHistoryDate">
    <w:name w:val="Resource History Date"/>
    <w:link w:val="ResourceHistoryDateChar"/>
    <w:rsid w:val="008E577B"/>
    <w:pPr>
      <w:spacing w:after="120"/>
    </w:pPr>
    <w:rPr>
      <w:rFonts w:ascii="Arial" w:hAnsi="Arial"/>
      <w:color w:val="000000"/>
      <w:sz w:val="24"/>
      <w:szCs w:val="24"/>
      <w:lang w:val="en-US" w:eastAsia="en-US"/>
    </w:rPr>
  </w:style>
  <w:style w:type="character" w:customStyle="1" w:styleId="ResourceHistoryDateChar">
    <w:name w:val="Resource History Date Char"/>
    <w:link w:val="ResourceHistoryDate"/>
    <w:rsid w:val="008E577B"/>
    <w:rPr>
      <w:rFonts w:ascii="Arial" w:eastAsia="Times New Roman" w:hAnsi="Arial" w:cs="Times New Roman"/>
      <w:color w:val="000000"/>
      <w:sz w:val="24"/>
      <w:szCs w:val="24"/>
      <w:lang w:val="en-US" w:eastAsia="en-US"/>
    </w:rPr>
  </w:style>
  <w:style w:type="paragraph" w:customStyle="1" w:styleId="ResourceHistoryDesc">
    <w:name w:val="Resource History Desc"/>
    <w:link w:val="ResourceHistoryDescChar"/>
    <w:rsid w:val="008E577B"/>
    <w:pPr>
      <w:spacing w:after="120"/>
    </w:pPr>
    <w:rPr>
      <w:rFonts w:ascii="Verdana" w:hAnsi="Verdana"/>
      <w:color w:val="000000"/>
      <w:sz w:val="18"/>
      <w:szCs w:val="24"/>
      <w:lang w:val="en-US" w:eastAsia="en-US"/>
    </w:rPr>
  </w:style>
  <w:style w:type="character" w:customStyle="1" w:styleId="ResourceHistoryDescChar">
    <w:name w:val="Resource History Desc Char"/>
    <w:link w:val="ResourceHistoryDesc"/>
    <w:rsid w:val="008E577B"/>
    <w:rPr>
      <w:rFonts w:ascii="Verdana" w:eastAsia="Times New Roman" w:hAnsi="Verdana" w:cs="Times New Roman"/>
      <w:color w:val="000000"/>
      <w:sz w:val="18"/>
      <w:szCs w:val="24"/>
      <w:lang w:val="en-US" w:eastAsia="en-US"/>
    </w:rPr>
  </w:style>
  <w:style w:type="paragraph" w:customStyle="1" w:styleId="ResourceHistoryTitle">
    <w:name w:val="Resource History Title"/>
    <w:link w:val="ResourceHistoryTitleChar"/>
    <w:rsid w:val="008E577B"/>
    <w:pPr>
      <w:spacing w:after="120"/>
    </w:pPr>
    <w:rPr>
      <w:rFonts w:ascii="Arial" w:hAnsi="Arial"/>
      <w:b/>
      <w:bCs/>
      <w:color w:val="000000"/>
      <w:sz w:val="24"/>
      <w:szCs w:val="22"/>
      <w:lang w:val="en-US" w:eastAsia="en-US"/>
    </w:rPr>
  </w:style>
  <w:style w:type="character" w:customStyle="1" w:styleId="ResourceHistoryTitleChar">
    <w:name w:val="Resource History Title Char"/>
    <w:link w:val="ResourceHistoryTitle"/>
    <w:rsid w:val="008E577B"/>
    <w:rPr>
      <w:rFonts w:ascii="Arial" w:eastAsia="Times New Roman" w:hAnsi="Arial" w:cs="Times New Roman"/>
      <w:b/>
      <w:bCs/>
      <w:color w:val="000000"/>
      <w:sz w:val="24"/>
      <w:lang w:val="en-US" w:eastAsia="en-US"/>
    </w:rPr>
  </w:style>
  <w:style w:type="paragraph" w:customStyle="1" w:styleId="ResourceType">
    <w:name w:val="Resource Type"/>
    <w:link w:val="ResourceTypeChar"/>
    <w:rsid w:val="008E577B"/>
    <w:pPr>
      <w:spacing w:after="120"/>
    </w:pPr>
    <w:rPr>
      <w:rFonts w:ascii="Arial" w:hAnsi="Arial"/>
      <w:color w:val="000000"/>
      <w:sz w:val="24"/>
      <w:szCs w:val="24"/>
      <w:lang w:val="en-US" w:eastAsia="en-US"/>
    </w:rPr>
  </w:style>
  <w:style w:type="character" w:customStyle="1" w:styleId="ResourceTypeChar">
    <w:name w:val="Resource Type Char"/>
    <w:link w:val="ResourceType"/>
    <w:rsid w:val="008E577B"/>
    <w:rPr>
      <w:rFonts w:ascii="Arial" w:eastAsia="Times New Roman" w:hAnsi="Arial" w:cs="Times New Roman"/>
      <w:color w:val="000000"/>
      <w:sz w:val="24"/>
      <w:szCs w:val="24"/>
      <w:lang w:val="en-US" w:eastAsia="en-US"/>
    </w:rPr>
  </w:style>
  <w:style w:type="paragraph" w:customStyle="1" w:styleId="ScheduleHeading-Single">
    <w:name w:val="Schedule Heading - Single"/>
    <w:aliases w:val="Sch   main head inc single"/>
    <w:basedOn w:val="Normal"/>
    <w:next w:val="Normal"/>
    <w:rsid w:val="008E577B"/>
    <w:pPr>
      <w:numPr>
        <w:numId w:val="6"/>
      </w:numPr>
      <w:spacing w:before="240" w:after="360" w:line="300" w:lineRule="atLeast"/>
      <w:jc w:val="both"/>
    </w:pPr>
    <w:rPr>
      <w:rFonts w:eastAsia="Times New Roman" w:cs="Times New Roman"/>
      <w:b/>
      <w:kern w:val="28"/>
      <w:szCs w:val="20"/>
    </w:rPr>
  </w:style>
  <w:style w:type="paragraph" w:customStyle="1" w:styleId="ScheduleHeading">
    <w:name w:val="Schedule Heading"/>
    <w:aliases w:val="Sch   main head"/>
    <w:basedOn w:val="Normal"/>
    <w:next w:val="Normal"/>
    <w:autoRedefine/>
    <w:rsid w:val="008E577B"/>
    <w:pPr>
      <w:keepNext/>
      <w:pageBreakBefore/>
      <w:numPr>
        <w:numId w:val="7"/>
      </w:numPr>
      <w:spacing w:before="240" w:after="360" w:line="300" w:lineRule="atLeast"/>
      <w:jc w:val="center"/>
      <w:outlineLvl w:val="0"/>
    </w:pPr>
    <w:rPr>
      <w:rFonts w:eastAsia="Times New Roman" w:cs="Times New Roman"/>
      <w:b/>
      <w:kern w:val="28"/>
      <w:szCs w:val="20"/>
    </w:rPr>
  </w:style>
  <w:style w:type="paragraph" w:customStyle="1" w:styleId="SectionHeading">
    <w:name w:val="Section Heading"/>
    <w:aliases w:val="1stIntroHeadings"/>
    <w:basedOn w:val="Normal"/>
    <w:next w:val="Normal"/>
    <w:rsid w:val="008E577B"/>
    <w:pPr>
      <w:tabs>
        <w:tab w:val="left" w:pos="709"/>
      </w:tabs>
      <w:spacing w:before="120" w:after="120" w:line="300" w:lineRule="atLeast"/>
      <w:jc w:val="both"/>
    </w:pPr>
    <w:rPr>
      <w:rFonts w:eastAsia="Times New Roman" w:cs="Times New Roman"/>
      <w:b/>
      <w:smallCaps/>
      <w:sz w:val="24"/>
      <w:szCs w:val="20"/>
    </w:rPr>
  </w:style>
  <w:style w:type="paragraph" w:customStyle="1" w:styleId="Shortquestion">
    <w:name w:val="Shortquestion"/>
    <w:basedOn w:val="Normal"/>
    <w:rsid w:val="008E577B"/>
    <w:pPr>
      <w:spacing w:after="120" w:line="300" w:lineRule="atLeast"/>
      <w:jc w:val="both"/>
    </w:pPr>
    <w:rPr>
      <w:rFonts w:eastAsia="Times New Roman" w:hAnsi="Times New Roman" w:cs="Times New Roman"/>
      <w:szCs w:val="20"/>
    </w:rPr>
  </w:style>
  <w:style w:type="paragraph" w:customStyle="1" w:styleId="SpeedreadPara">
    <w:name w:val="Speedread Para"/>
    <w:basedOn w:val="Normal"/>
    <w:rsid w:val="008E577B"/>
    <w:pPr>
      <w:spacing w:after="120" w:line="300" w:lineRule="atLeast"/>
      <w:jc w:val="both"/>
    </w:pPr>
    <w:rPr>
      <w:rFonts w:eastAsia="Times New Roman" w:hAnsi="Times New Roman" w:cs="Times New Roman"/>
      <w:szCs w:val="20"/>
    </w:rPr>
  </w:style>
  <w:style w:type="paragraph" w:customStyle="1" w:styleId="SpeedreadSection1Para">
    <w:name w:val="Speedread Section1 Para"/>
    <w:basedOn w:val="Normal"/>
    <w:rsid w:val="008E577B"/>
    <w:pPr>
      <w:spacing w:after="120" w:line="300" w:lineRule="atLeast"/>
      <w:jc w:val="both"/>
    </w:pPr>
    <w:rPr>
      <w:rFonts w:eastAsia="Times New Roman" w:hAnsi="Times New Roman" w:cs="Times New Roman"/>
      <w:szCs w:val="20"/>
    </w:rPr>
  </w:style>
  <w:style w:type="paragraph" w:customStyle="1" w:styleId="SpeedreadSection1Text">
    <w:name w:val="Speedread Section1 Text"/>
    <w:basedOn w:val="Normal"/>
    <w:rsid w:val="008E577B"/>
    <w:pPr>
      <w:spacing w:after="120" w:line="300" w:lineRule="atLeast"/>
      <w:jc w:val="both"/>
    </w:pPr>
    <w:rPr>
      <w:rFonts w:eastAsia="Times New Roman" w:hAnsi="Times New Roman" w:cs="Times New Roman"/>
      <w:szCs w:val="20"/>
    </w:rPr>
  </w:style>
  <w:style w:type="paragraph" w:customStyle="1" w:styleId="SpeedreadText">
    <w:name w:val="Speedread Text"/>
    <w:basedOn w:val="Normal"/>
    <w:rsid w:val="008E577B"/>
    <w:pPr>
      <w:spacing w:after="120" w:line="300" w:lineRule="atLeast"/>
      <w:jc w:val="both"/>
    </w:pPr>
    <w:rPr>
      <w:rFonts w:eastAsia="Times New Roman" w:hAnsi="Times New Roman" w:cs="Times New Roman"/>
      <w:szCs w:val="20"/>
    </w:rPr>
  </w:style>
  <w:style w:type="paragraph" w:customStyle="1" w:styleId="SpeedreadTitle">
    <w:name w:val="Speedread Title"/>
    <w:basedOn w:val="Normal"/>
    <w:rsid w:val="008E577B"/>
    <w:pPr>
      <w:spacing w:after="120" w:line="300" w:lineRule="atLeast"/>
      <w:jc w:val="both"/>
    </w:pPr>
    <w:rPr>
      <w:rFonts w:eastAsia="Times New Roman" w:hAnsi="Times New Roman" w:cs="Times New Roman"/>
      <w:b/>
      <w:sz w:val="36"/>
      <w:szCs w:val="20"/>
    </w:rPr>
  </w:style>
  <w:style w:type="paragraph" w:customStyle="1" w:styleId="TemplateType">
    <w:name w:val="Template Type"/>
    <w:link w:val="TemplateTypeChar"/>
    <w:rsid w:val="008E577B"/>
    <w:pPr>
      <w:spacing w:after="120"/>
    </w:pPr>
    <w:rPr>
      <w:rFonts w:ascii="Arial" w:hAnsi="Arial"/>
      <w:color w:val="000000"/>
      <w:sz w:val="24"/>
      <w:szCs w:val="24"/>
      <w:lang w:val="en-US" w:eastAsia="en-US"/>
    </w:rPr>
  </w:style>
  <w:style w:type="character" w:customStyle="1" w:styleId="TemplateTypeChar">
    <w:name w:val="Template Type Char"/>
    <w:link w:val="TemplateType"/>
    <w:rsid w:val="008E577B"/>
    <w:rPr>
      <w:rFonts w:ascii="Arial" w:eastAsia="Times New Roman" w:hAnsi="Arial" w:cs="Times New Roman"/>
      <w:color w:val="000000"/>
      <w:sz w:val="24"/>
      <w:szCs w:val="24"/>
      <w:lang w:val="en-US" w:eastAsia="en-US"/>
    </w:rPr>
  </w:style>
  <w:style w:type="character" w:styleId="Hyperlink">
    <w:name w:val="Hyperlink"/>
    <w:uiPriority w:val="99"/>
    <w:rsid w:val="008E577B"/>
    <w:rPr>
      <w:rFonts w:ascii="Arial" w:eastAsia="Arial" w:hAnsi="Arial" w:cs="Arial"/>
      <w:i/>
      <w:color w:val="000000"/>
      <w:u w:val="single"/>
    </w:rPr>
  </w:style>
  <w:style w:type="paragraph" w:customStyle="1" w:styleId="Bullet4">
    <w:name w:val="Bullet4"/>
    <w:basedOn w:val="Normal"/>
    <w:rsid w:val="008E577B"/>
    <w:pPr>
      <w:numPr>
        <w:numId w:val="8"/>
      </w:numPr>
      <w:spacing w:after="240" w:line="240" w:lineRule="auto"/>
      <w:jc w:val="both"/>
    </w:pPr>
    <w:rPr>
      <w:rFonts w:ascii="Times New Roman" w:eastAsia="Times New Roman" w:hAnsi="Times New Roman" w:cs="Times New Roman"/>
      <w:szCs w:val="20"/>
    </w:rPr>
  </w:style>
  <w:style w:type="paragraph" w:customStyle="1" w:styleId="IgnoredTemplateText">
    <w:name w:val="Ignored Template Text"/>
    <w:link w:val="IgnoredTemplateTextChar"/>
    <w:rsid w:val="008E577B"/>
    <w:pPr>
      <w:pBdr>
        <w:top w:val="single" w:sz="4" w:space="1" w:color="auto"/>
        <w:left w:val="single" w:sz="4" w:space="4" w:color="auto"/>
        <w:bottom w:val="single" w:sz="4" w:space="1" w:color="auto"/>
        <w:right w:val="single" w:sz="4" w:space="4" w:color="auto"/>
      </w:pBdr>
      <w:shd w:val="pct15" w:color="auto" w:fill="FBD4B4"/>
      <w:spacing w:after="120"/>
    </w:pPr>
    <w:rPr>
      <w:rFonts w:ascii="Arial" w:hAnsi="Arial"/>
      <w:b/>
      <w:i/>
      <w:color w:val="000000"/>
      <w:sz w:val="22"/>
      <w:szCs w:val="18"/>
      <w:lang w:val="en-US" w:eastAsia="en-US"/>
    </w:rPr>
  </w:style>
  <w:style w:type="character" w:customStyle="1" w:styleId="IgnoredTemplateTextChar">
    <w:name w:val="Ignored Template Text Char"/>
    <w:link w:val="IgnoredTemplateText"/>
    <w:rsid w:val="008E577B"/>
    <w:rPr>
      <w:rFonts w:ascii="Arial" w:eastAsia="Times New Roman" w:hAnsi="Arial" w:cs="Times New Roman"/>
      <w:b/>
      <w:i/>
      <w:color w:val="000000"/>
      <w:szCs w:val="18"/>
      <w:shd w:val="pct15" w:color="auto" w:fill="FBD4B4"/>
      <w:lang w:val="en-US" w:eastAsia="en-US"/>
    </w:rPr>
  </w:style>
  <w:style w:type="paragraph" w:customStyle="1" w:styleId="HeadingLevel1">
    <w:name w:val="Heading Level 1"/>
    <w:basedOn w:val="Normal"/>
    <w:next w:val="Paragraph"/>
    <w:rsid w:val="008E577B"/>
    <w:pPr>
      <w:keepNext/>
      <w:spacing w:after="120" w:line="300" w:lineRule="atLeast"/>
      <w:jc w:val="both"/>
      <w:outlineLvl w:val="1"/>
    </w:pPr>
    <w:rPr>
      <w:rFonts w:eastAsia="Times New Roman" w:hAnsi="Times New Roman" w:cs="Times New Roman"/>
      <w:b/>
      <w:sz w:val="36"/>
      <w:szCs w:val="20"/>
    </w:rPr>
  </w:style>
  <w:style w:type="paragraph" w:customStyle="1" w:styleId="HeadingLevel2">
    <w:name w:val="Heading Level 2"/>
    <w:basedOn w:val="Normal"/>
    <w:next w:val="Paragraph"/>
    <w:rsid w:val="008E577B"/>
    <w:pPr>
      <w:keepNext/>
      <w:spacing w:after="120" w:line="300" w:lineRule="atLeast"/>
      <w:jc w:val="both"/>
      <w:outlineLvl w:val="2"/>
    </w:pPr>
    <w:rPr>
      <w:rFonts w:eastAsia="Times New Roman" w:hAnsi="Times New Roman" w:cs="Times New Roman"/>
      <w:b/>
      <w:sz w:val="28"/>
      <w:szCs w:val="20"/>
    </w:rPr>
  </w:style>
  <w:style w:type="paragraph" w:customStyle="1" w:styleId="HeadingLevel3">
    <w:name w:val="Heading Level 3"/>
    <w:basedOn w:val="Normal"/>
    <w:next w:val="Paragraph"/>
    <w:rsid w:val="008E577B"/>
    <w:pPr>
      <w:keepNext/>
      <w:spacing w:after="120" w:line="300" w:lineRule="atLeast"/>
      <w:jc w:val="both"/>
      <w:outlineLvl w:val="3"/>
    </w:pPr>
    <w:rPr>
      <w:rFonts w:eastAsia="Times New Roman" w:hAnsi="Times New Roman" w:cs="Times New Roman"/>
      <w:b/>
      <w:i/>
      <w:sz w:val="28"/>
      <w:szCs w:val="20"/>
    </w:rPr>
  </w:style>
  <w:style w:type="paragraph" w:customStyle="1" w:styleId="PinPointRef">
    <w:name w:val="PinPoint Ref"/>
    <w:link w:val="PinPointRefChar"/>
    <w:qFormat/>
    <w:rsid w:val="008E577B"/>
    <w:rPr>
      <w:rFonts w:ascii="Times New Roman" w:hAnsi="Times New Roman"/>
      <w:b/>
      <w:vanish/>
      <w:color w:val="000000"/>
      <w:sz w:val="18"/>
      <w:lang w:val="en-US" w:eastAsia="en-US"/>
    </w:rPr>
  </w:style>
  <w:style w:type="character" w:customStyle="1" w:styleId="PinPointRefChar">
    <w:name w:val="PinPoint Ref Char"/>
    <w:link w:val="PinPointRef"/>
    <w:rsid w:val="008E577B"/>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8E577B"/>
    <w:pPr>
      <w:spacing w:before="120"/>
      <w:ind w:left="720"/>
    </w:pPr>
    <w:rPr>
      <w:rFonts w:ascii="Arial" w:hAnsi="Arial"/>
      <w:color w:val="000000"/>
      <w:sz w:val="18"/>
      <w:lang w:val="en-US" w:eastAsia="en-US"/>
    </w:rPr>
  </w:style>
  <w:style w:type="character" w:customStyle="1" w:styleId="BlockQuoteChar">
    <w:name w:val="Block Quote Char"/>
    <w:link w:val="BlockQuote"/>
    <w:rsid w:val="008E577B"/>
    <w:rPr>
      <w:rFonts w:ascii="Arial" w:eastAsia="Times New Roman" w:hAnsi="Arial" w:cs="Times New Roman"/>
      <w:color w:val="000000"/>
      <w:sz w:val="18"/>
      <w:szCs w:val="20"/>
      <w:lang w:eastAsia="en-US"/>
    </w:rPr>
  </w:style>
  <w:style w:type="paragraph" w:customStyle="1" w:styleId="ListParagraphLevel1">
    <w:name w:val="List Paragraph Level 1"/>
    <w:link w:val="ListParagraphLevel1Char"/>
    <w:rsid w:val="008E577B"/>
    <w:pPr>
      <w:spacing w:after="120"/>
      <w:ind w:left="357"/>
      <w:jc w:val="both"/>
    </w:pPr>
    <w:rPr>
      <w:rFonts w:ascii="Arial" w:hAnsi="Arial"/>
      <w:color w:val="000000"/>
      <w:sz w:val="22"/>
      <w:szCs w:val="24"/>
      <w:lang w:val="en-US" w:eastAsia="en-US"/>
    </w:rPr>
  </w:style>
  <w:style w:type="paragraph" w:customStyle="1" w:styleId="ListParagraphLevel2">
    <w:name w:val="List Paragraph Level 2"/>
    <w:link w:val="ListParagraphLevel2Char"/>
    <w:qFormat/>
    <w:rsid w:val="008E577B"/>
    <w:pPr>
      <w:spacing w:after="120"/>
      <w:ind w:left="1077"/>
      <w:jc w:val="both"/>
    </w:pPr>
    <w:rPr>
      <w:rFonts w:ascii="Arial" w:hAnsi="Arial"/>
      <w:color w:val="000000"/>
      <w:sz w:val="22"/>
      <w:szCs w:val="24"/>
      <w:lang w:val="en-US" w:eastAsia="en-US"/>
    </w:rPr>
  </w:style>
  <w:style w:type="character" w:customStyle="1" w:styleId="ListParagraphLevel1Char">
    <w:name w:val="List Paragraph Level 1 Char"/>
    <w:link w:val="ListParagraphLevel1"/>
    <w:rsid w:val="008E577B"/>
    <w:rPr>
      <w:rFonts w:ascii="Arial" w:eastAsia="Times New Roman" w:hAnsi="Arial" w:cs="Times New Roman"/>
      <w:color w:val="000000"/>
      <w:szCs w:val="24"/>
      <w:lang w:val="en-US" w:eastAsia="en-US"/>
    </w:rPr>
  </w:style>
  <w:style w:type="character" w:customStyle="1" w:styleId="ListParagraphLevel2Char">
    <w:name w:val="List Paragraph Level 2 Char"/>
    <w:link w:val="ListParagraphLevel2"/>
    <w:rsid w:val="008E577B"/>
    <w:rPr>
      <w:rFonts w:ascii="Arial" w:eastAsia="Times New Roman" w:hAnsi="Arial" w:cs="Times New Roman"/>
      <w:color w:val="000000"/>
      <w:szCs w:val="24"/>
      <w:lang w:val="en-US" w:eastAsia="en-US"/>
    </w:rPr>
  </w:style>
  <w:style w:type="paragraph" w:customStyle="1" w:styleId="IntroDefault">
    <w:name w:val="Intro Default"/>
    <w:basedOn w:val="Paragraph"/>
    <w:qFormat/>
    <w:rsid w:val="008E577B"/>
  </w:style>
  <w:style w:type="paragraph" w:customStyle="1" w:styleId="IntroCustom">
    <w:name w:val="Intro Custom"/>
    <w:basedOn w:val="Paragraph"/>
    <w:qFormat/>
    <w:rsid w:val="008E577B"/>
  </w:style>
  <w:style w:type="paragraph" w:customStyle="1" w:styleId="PrecedentType">
    <w:name w:val="Precedent Type"/>
    <w:basedOn w:val="IgnoredSpacing"/>
    <w:qFormat/>
    <w:rsid w:val="008E577B"/>
  </w:style>
  <w:style w:type="paragraph" w:customStyle="1" w:styleId="Operative">
    <w:name w:val="Operative"/>
    <w:basedOn w:val="IgnoredSpacing"/>
    <w:qFormat/>
    <w:rsid w:val="008E577B"/>
    <w:rPr>
      <w:vanish/>
    </w:rPr>
  </w:style>
  <w:style w:type="paragraph" w:customStyle="1" w:styleId="SpeedreadBulletList1">
    <w:name w:val="Speedread Bullet List 1"/>
    <w:basedOn w:val="BulletList1"/>
    <w:qFormat/>
    <w:rsid w:val="008E577B"/>
  </w:style>
  <w:style w:type="paragraph" w:customStyle="1" w:styleId="PartiesTitle">
    <w:name w:val="Parties Title"/>
    <w:basedOn w:val="Paragraph"/>
    <w:qFormat/>
    <w:rsid w:val="008E577B"/>
    <w:rPr>
      <w:b/>
    </w:rPr>
  </w:style>
  <w:style w:type="paragraph" w:customStyle="1" w:styleId="QuestionParagraph">
    <w:name w:val="Question Paragraph"/>
    <w:link w:val="QuestionParagraphChar"/>
    <w:qFormat/>
    <w:rsid w:val="008E577B"/>
    <w:pPr>
      <w:numPr>
        <w:numId w:val="9"/>
      </w:numPr>
      <w:shd w:val="clear" w:color="auto" w:fill="D9D9D9"/>
      <w:spacing w:after="120"/>
      <w:ind w:left="357" w:hanging="357"/>
      <w:outlineLvl w:val="0"/>
    </w:pPr>
    <w:rPr>
      <w:rFonts w:ascii="Arial" w:hAnsi="Arial"/>
      <w:color w:val="000000"/>
      <w:sz w:val="22"/>
      <w:szCs w:val="22"/>
      <w:lang w:val="en-US" w:eastAsia="en-US"/>
    </w:rPr>
  </w:style>
  <w:style w:type="paragraph" w:customStyle="1" w:styleId="BulletListPattern1">
    <w:name w:val="Bullet List Pattern 1"/>
    <w:basedOn w:val="BulletList1"/>
    <w:qFormat/>
    <w:rsid w:val="008E577B"/>
    <w:pPr>
      <w:shd w:val="clear" w:color="auto" w:fill="D9D9D9"/>
      <w:spacing w:after="120" w:line="240" w:lineRule="auto"/>
      <w:ind w:left="714" w:hanging="357"/>
    </w:pPr>
  </w:style>
  <w:style w:type="character" w:customStyle="1" w:styleId="QuestionParagraphChar">
    <w:name w:val="Question Paragraph Char"/>
    <w:link w:val="QuestionParagraph"/>
    <w:rsid w:val="008E577B"/>
    <w:rPr>
      <w:rFonts w:ascii="Arial" w:hAnsi="Arial"/>
      <w:color w:val="000000"/>
      <w:sz w:val="22"/>
      <w:szCs w:val="22"/>
      <w:shd w:val="clear" w:color="auto" w:fill="D9D9D9"/>
      <w:lang w:val="en-US" w:eastAsia="en-US"/>
    </w:rPr>
  </w:style>
  <w:style w:type="paragraph" w:customStyle="1" w:styleId="BulletListPattern2">
    <w:name w:val="Bullet List Pattern 2"/>
    <w:basedOn w:val="BulletList2"/>
    <w:qFormat/>
    <w:rsid w:val="008E577B"/>
    <w:pPr>
      <w:shd w:val="clear" w:color="auto" w:fill="D9D9D9"/>
      <w:ind w:left="1077"/>
    </w:pPr>
  </w:style>
  <w:style w:type="paragraph" w:customStyle="1" w:styleId="TestimoniumContract">
    <w:name w:val="Testimonium Contract"/>
    <w:basedOn w:val="Paragraph"/>
    <w:qFormat/>
    <w:rsid w:val="008E577B"/>
  </w:style>
  <w:style w:type="paragraph" w:customStyle="1" w:styleId="TestimoniumDeed">
    <w:name w:val="Testimonium Deed"/>
    <w:basedOn w:val="Paragraph"/>
    <w:qFormat/>
    <w:rsid w:val="008E577B"/>
  </w:style>
  <w:style w:type="paragraph" w:customStyle="1" w:styleId="Titlesubclause2">
    <w:name w:val="Title subclause2"/>
    <w:basedOn w:val="Untitledsubclause2"/>
    <w:qFormat/>
    <w:rsid w:val="008E577B"/>
    <w:rPr>
      <w:b/>
    </w:rPr>
  </w:style>
  <w:style w:type="paragraph" w:customStyle="1" w:styleId="Titlesubclause3">
    <w:name w:val="Title subclause3"/>
    <w:basedOn w:val="Untitledsubclause3"/>
    <w:qFormat/>
    <w:rsid w:val="008E577B"/>
    <w:rPr>
      <w:b/>
    </w:rPr>
  </w:style>
  <w:style w:type="paragraph" w:customStyle="1" w:styleId="Titlesubclause4">
    <w:name w:val="Title subclause4"/>
    <w:basedOn w:val="Untitledsubclause4"/>
    <w:qFormat/>
    <w:rsid w:val="008E577B"/>
    <w:rPr>
      <w:b/>
    </w:rPr>
  </w:style>
  <w:style w:type="paragraph" w:customStyle="1" w:styleId="UntitledClause">
    <w:name w:val="Untitled Clause"/>
    <w:basedOn w:val="TitleClause"/>
    <w:qFormat/>
    <w:rsid w:val="008E577B"/>
    <w:pPr>
      <w:numPr>
        <w:numId w:val="0"/>
      </w:numPr>
      <w:spacing w:before="120"/>
    </w:pPr>
    <w:rPr>
      <w:b w:val="0"/>
    </w:rPr>
  </w:style>
  <w:style w:type="paragraph" w:customStyle="1" w:styleId="ScheduleUntitledClause">
    <w:name w:val="Schedule Untitled Clause"/>
    <w:basedOn w:val="ScheduleTitleClause"/>
    <w:qFormat/>
    <w:rsid w:val="008E577B"/>
    <w:pPr>
      <w:spacing w:before="120"/>
    </w:pPr>
    <w:rPr>
      <w:b w:val="0"/>
    </w:rPr>
  </w:style>
  <w:style w:type="paragraph" w:customStyle="1" w:styleId="Titlesubclause1">
    <w:name w:val="Title subclause1"/>
    <w:basedOn w:val="Untitledsubclause1"/>
    <w:qFormat/>
    <w:rsid w:val="008E577B"/>
    <w:pPr>
      <w:spacing w:before="120"/>
    </w:pPr>
    <w:rPr>
      <w:b/>
    </w:rPr>
  </w:style>
  <w:style w:type="paragraph" w:customStyle="1" w:styleId="Schedule">
    <w:name w:val="Schedule"/>
    <w:qFormat/>
    <w:rsid w:val="008E577B"/>
    <w:pPr>
      <w:numPr>
        <w:numId w:val="21"/>
      </w:numPr>
      <w:spacing w:before="240" w:after="240" w:line="240" w:lineRule="atLeast"/>
    </w:pPr>
    <w:rPr>
      <w:rFonts w:ascii="Arial" w:hAnsi="Arial"/>
      <w:b/>
      <w:color w:val="000000"/>
      <w:sz w:val="22"/>
      <w:szCs w:val="22"/>
      <w:lang w:val="en-US" w:eastAsia="en-US"/>
    </w:rPr>
  </w:style>
  <w:style w:type="paragraph" w:customStyle="1" w:styleId="ScheduleTitle">
    <w:name w:val="Schedule Title"/>
    <w:basedOn w:val="Paragraph"/>
    <w:qFormat/>
    <w:rsid w:val="008E577B"/>
    <w:rPr>
      <w:b/>
    </w:rPr>
  </w:style>
  <w:style w:type="paragraph" w:customStyle="1" w:styleId="Part">
    <w:name w:val="Part"/>
    <w:basedOn w:val="Paragraph"/>
    <w:qFormat/>
    <w:rsid w:val="008E577B"/>
    <w:pPr>
      <w:numPr>
        <w:ilvl w:val="1"/>
        <w:numId w:val="21"/>
      </w:numPr>
      <w:spacing w:before="240" w:after="240"/>
      <w:jc w:val="left"/>
    </w:pPr>
    <w:rPr>
      <w:b/>
    </w:rPr>
  </w:style>
  <w:style w:type="paragraph" w:customStyle="1" w:styleId="AnnexTitle">
    <w:name w:val="Annex Title"/>
    <w:basedOn w:val="Paragraph"/>
    <w:next w:val="Paragraph"/>
    <w:qFormat/>
    <w:rsid w:val="008E577B"/>
    <w:pPr>
      <w:spacing w:before="240" w:after="240"/>
    </w:pPr>
    <w:rPr>
      <w:b/>
    </w:rPr>
  </w:style>
  <w:style w:type="paragraph" w:customStyle="1" w:styleId="PartTitle">
    <w:name w:val="Part Title"/>
    <w:basedOn w:val="Paragraph"/>
    <w:qFormat/>
    <w:rsid w:val="008E577B"/>
    <w:rPr>
      <w:b/>
    </w:rPr>
  </w:style>
  <w:style w:type="paragraph" w:customStyle="1" w:styleId="Testimonium">
    <w:name w:val="Testimonium"/>
    <w:basedOn w:val="Paragraph"/>
    <w:qFormat/>
    <w:rsid w:val="008E577B"/>
  </w:style>
  <w:style w:type="character" w:customStyle="1" w:styleId="apple-converted-space">
    <w:name w:val="apple-converted-space"/>
    <w:rsid w:val="008E577B"/>
    <w:rPr>
      <w:rFonts w:ascii="Arial" w:eastAsia="Arial" w:hAnsi="Arial" w:cs="Arial"/>
      <w:color w:val="000000"/>
    </w:rPr>
  </w:style>
  <w:style w:type="character" w:styleId="Emphasis">
    <w:name w:val="Emphasis"/>
    <w:uiPriority w:val="20"/>
    <w:qFormat/>
    <w:rsid w:val="008E577B"/>
    <w:rPr>
      <w:rFonts w:ascii="Arial" w:eastAsia="Arial" w:hAnsi="Arial" w:cs="Arial"/>
      <w:i/>
      <w:iCs/>
      <w:color w:val="000000"/>
    </w:rPr>
  </w:style>
  <w:style w:type="paragraph" w:customStyle="1" w:styleId="NoNumTitle-Clause">
    <w:name w:val="No Num Title - Clause"/>
    <w:basedOn w:val="TitleClause"/>
    <w:qFormat/>
    <w:rsid w:val="008E577B"/>
    <w:pPr>
      <w:numPr>
        <w:numId w:val="0"/>
      </w:numPr>
      <w:ind w:left="720"/>
    </w:pPr>
  </w:style>
  <w:style w:type="paragraph" w:customStyle="1" w:styleId="NoNumTitlesubclause1">
    <w:name w:val="No Num Title subclause1"/>
    <w:basedOn w:val="Titlesubclause1"/>
    <w:qFormat/>
    <w:rsid w:val="008E577B"/>
    <w:pPr>
      <w:numPr>
        <w:ilvl w:val="0"/>
        <w:numId w:val="0"/>
      </w:numPr>
      <w:ind w:left="720"/>
    </w:pPr>
  </w:style>
  <w:style w:type="paragraph" w:customStyle="1" w:styleId="AddressLine">
    <w:name w:val="Address Line"/>
    <w:basedOn w:val="Paragraph"/>
    <w:qFormat/>
    <w:rsid w:val="008E577B"/>
  </w:style>
  <w:style w:type="paragraph" w:styleId="Date">
    <w:name w:val="Date"/>
    <w:basedOn w:val="Paragraph"/>
    <w:qFormat/>
    <w:rsid w:val="008E577B"/>
  </w:style>
  <w:style w:type="paragraph" w:customStyle="1" w:styleId="SalutationPara">
    <w:name w:val="Salutation Para"/>
    <w:basedOn w:val="Paragraph"/>
    <w:next w:val="Paragraph"/>
    <w:qFormat/>
    <w:rsid w:val="008E577B"/>
    <w:pPr>
      <w:spacing w:before="240"/>
    </w:pPr>
  </w:style>
  <w:style w:type="character" w:styleId="FollowedHyperlink">
    <w:name w:val="FollowedHyperlink"/>
    <w:uiPriority w:val="99"/>
    <w:semiHidden/>
    <w:unhideWhenUsed/>
    <w:rsid w:val="008E577B"/>
    <w:rPr>
      <w:rFonts w:ascii="Arial" w:eastAsia="Arial" w:hAnsi="Arial" w:cs="Arial"/>
      <w:i/>
      <w:color w:val="000000"/>
      <w:u w:val="single"/>
    </w:rPr>
  </w:style>
  <w:style w:type="character" w:customStyle="1" w:styleId="DefTerm">
    <w:name w:val="DefTerm"/>
    <w:uiPriority w:val="1"/>
    <w:qFormat/>
    <w:rsid w:val="008E577B"/>
    <w:rPr>
      <w:rFonts w:ascii="Arial" w:eastAsia="Arial" w:hAnsi="Arial" w:cs="Arial"/>
      <w:b/>
      <w:color w:val="000000"/>
    </w:rPr>
  </w:style>
  <w:style w:type="table" w:customStyle="1" w:styleId="ShadedTable">
    <w:name w:val="Shaded Table"/>
    <w:basedOn w:val="TableNormal"/>
    <w:uiPriority w:val="99"/>
    <w:rsid w:val="008E577B"/>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8E577B"/>
    <w:rPr>
      <w:i/>
    </w:rPr>
  </w:style>
  <w:style w:type="paragraph" w:customStyle="1" w:styleId="LetterTitle">
    <w:name w:val="Letter Title"/>
    <w:basedOn w:val="Paragraph"/>
    <w:qFormat/>
    <w:rsid w:val="008E577B"/>
    <w:rPr>
      <w:b/>
    </w:rPr>
  </w:style>
  <w:style w:type="paragraph" w:customStyle="1" w:styleId="LongQuestionPara">
    <w:name w:val="Long Question Para"/>
    <w:basedOn w:val="Paragraph"/>
    <w:link w:val="LongQuestionParaChar"/>
    <w:rsid w:val="008E577B"/>
    <w:pPr>
      <w:numPr>
        <w:numId w:val="12"/>
      </w:numPr>
      <w:spacing w:before="240" w:after="240" w:line="240" w:lineRule="auto"/>
      <w:outlineLvl w:val="1"/>
    </w:pPr>
    <w:rPr>
      <w:sz w:val="20"/>
    </w:rPr>
  </w:style>
  <w:style w:type="character" w:customStyle="1" w:styleId="LongQuestionParaChar">
    <w:name w:val="Long Question Para Char"/>
    <w:link w:val="LongQuestionPara"/>
    <w:rsid w:val="008E577B"/>
    <w:rPr>
      <w:rFonts w:ascii="Arial" w:hAnsi="Arial"/>
      <w:color w:val="000000"/>
      <w:lang w:val="en-GB" w:eastAsia="en-US"/>
    </w:rPr>
  </w:style>
  <w:style w:type="paragraph" w:customStyle="1" w:styleId="ShortQuestionPara">
    <w:name w:val="Short Question Para"/>
    <w:basedOn w:val="Paragraph"/>
    <w:link w:val="ShortQuestionParaChar"/>
    <w:rsid w:val="008E577B"/>
    <w:pPr>
      <w:shd w:val="clear" w:color="auto" w:fill="D9D9D9"/>
      <w:tabs>
        <w:tab w:val="left" w:pos="270"/>
      </w:tabs>
      <w:spacing w:after="40" w:line="240" w:lineRule="auto"/>
      <w:outlineLvl w:val="1"/>
    </w:pPr>
    <w:rPr>
      <w:bCs/>
      <w:sz w:val="20"/>
    </w:rPr>
  </w:style>
  <w:style w:type="character" w:customStyle="1" w:styleId="ShortQuestionParaChar">
    <w:name w:val="Short Question Para Char"/>
    <w:link w:val="ShortQuestionPara"/>
    <w:rsid w:val="008E577B"/>
    <w:rPr>
      <w:rFonts w:ascii="Arial" w:eastAsia="Times New Roman" w:hAnsi="Arial" w:cs="Times New Roman"/>
      <w:bCs/>
      <w:color w:val="000000"/>
      <w:sz w:val="20"/>
      <w:szCs w:val="20"/>
      <w:shd w:val="clear" w:color="auto" w:fill="D9D9D9"/>
      <w:lang w:val="en-US" w:eastAsia="en-US"/>
    </w:rPr>
  </w:style>
  <w:style w:type="paragraph" w:customStyle="1" w:styleId="811D3A974D454A258B71E3C4DE24C4F210">
    <w:name w:val="811D3A974D454A258B71E3C4DE24C4F210"/>
    <w:rsid w:val="008E577B"/>
    <w:pPr>
      <w:spacing w:after="120"/>
    </w:pPr>
    <w:rPr>
      <w:rFonts w:ascii="Arial" w:hAnsi="Arial"/>
      <w:color w:val="000000"/>
      <w:sz w:val="24"/>
      <w:szCs w:val="22"/>
      <w:lang w:val="en-US" w:eastAsia="en-US"/>
    </w:rPr>
  </w:style>
  <w:style w:type="paragraph" w:customStyle="1" w:styleId="ListParagraphLevel3">
    <w:name w:val="List Paragraph Level 3"/>
    <w:qFormat/>
    <w:rsid w:val="008E577B"/>
    <w:pPr>
      <w:spacing w:after="120"/>
      <w:ind w:left="2160"/>
    </w:pPr>
    <w:rPr>
      <w:rFonts w:ascii="Times New Roman" w:hAnsi="Times New Roman"/>
      <w:color w:val="000000"/>
      <w:sz w:val="24"/>
      <w:lang w:val="en-US" w:eastAsia="en-US"/>
    </w:rPr>
  </w:style>
  <w:style w:type="paragraph" w:customStyle="1" w:styleId="DocumentTitle">
    <w:name w:val="Document Title"/>
    <w:basedOn w:val="Paragraph"/>
    <w:qFormat/>
    <w:rsid w:val="008E577B"/>
    <w:pPr>
      <w:jc w:val="center"/>
    </w:pPr>
    <w:rPr>
      <w:sz w:val="28"/>
    </w:rPr>
  </w:style>
  <w:style w:type="paragraph" w:customStyle="1" w:styleId="Title-Clause">
    <w:name w:val="Title - Clause"/>
    <w:aliases w:val="BIWS Heading 1"/>
    <w:basedOn w:val="Normal"/>
    <w:rsid w:val="008E577B"/>
    <w:pPr>
      <w:keepNext/>
      <w:tabs>
        <w:tab w:val="num" w:pos="720"/>
      </w:tabs>
      <w:spacing w:before="240" w:after="240" w:line="300" w:lineRule="atLeast"/>
      <w:ind w:left="720" w:hanging="720"/>
      <w:jc w:val="both"/>
      <w:outlineLvl w:val="0"/>
    </w:pPr>
    <w:rPr>
      <w:rFonts w:eastAsia="Times New Roman" w:cs="Times New Roman"/>
      <w:b/>
      <w:kern w:val="28"/>
      <w:szCs w:val="20"/>
    </w:rPr>
  </w:style>
  <w:style w:type="paragraph" w:customStyle="1" w:styleId="Para-Clause-nonum">
    <w:name w:val="Para - Clause - no num"/>
    <w:aliases w:val="Body  clause"/>
    <w:basedOn w:val="Normal"/>
    <w:next w:val="Title-Clause"/>
    <w:rsid w:val="008E577B"/>
    <w:pPr>
      <w:spacing w:before="120" w:after="120" w:line="300" w:lineRule="atLeast"/>
      <w:ind w:left="720"/>
      <w:jc w:val="both"/>
    </w:pPr>
    <w:rPr>
      <w:rFonts w:eastAsia="Times New Roman" w:cs="Times New Roman"/>
      <w:szCs w:val="20"/>
    </w:rPr>
  </w:style>
  <w:style w:type="paragraph" w:customStyle="1" w:styleId="Para-Clause">
    <w:name w:val="Para - Clause"/>
    <w:basedOn w:val="Title-Clause"/>
    <w:qFormat/>
    <w:rsid w:val="008E577B"/>
    <w:pPr>
      <w:spacing w:before="120"/>
    </w:pPr>
    <w:rPr>
      <w:b w:val="0"/>
    </w:rPr>
  </w:style>
  <w:style w:type="paragraph" w:customStyle="1" w:styleId="CoversheetParagraph">
    <w:name w:val="Coversheet Paragraph"/>
    <w:basedOn w:val="Normal"/>
    <w:autoRedefine/>
    <w:rsid w:val="008E577B"/>
    <w:pPr>
      <w:spacing w:after="0" w:line="300" w:lineRule="atLeast"/>
      <w:jc w:val="center"/>
    </w:pPr>
    <w:rPr>
      <w:rFonts w:ascii="Times New Roman" w:eastAsia="Times New Roman" w:hAnsi="Times New Roman" w:cs="Times New Roman"/>
      <w:szCs w:val="20"/>
    </w:rPr>
  </w:style>
  <w:style w:type="paragraph" w:customStyle="1" w:styleId="CoversheetIntro">
    <w:name w:val="Coversheet Intro"/>
    <w:basedOn w:val="CoversheetTitle"/>
    <w:qFormat/>
    <w:rsid w:val="008E577B"/>
    <w:rPr>
      <w:smallCaps w:val="0"/>
      <w:sz w:val="22"/>
    </w:rPr>
  </w:style>
  <w:style w:type="paragraph" w:customStyle="1" w:styleId="CoversheetStaticText">
    <w:name w:val="Coversheet Static Text"/>
    <w:basedOn w:val="CoversheetIntro"/>
    <w:qFormat/>
    <w:rsid w:val="008E577B"/>
    <w:rPr>
      <w:b w:val="0"/>
    </w:rPr>
  </w:style>
  <w:style w:type="paragraph" w:customStyle="1" w:styleId="CoversheetParty">
    <w:name w:val="Coversheet Party"/>
    <w:basedOn w:val="CoversheetIntro"/>
    <w:qFormat/>
    <w:rsid w:val="008E577B"/>
  </w:style>
  <w:style w:type="paragraph" w:customStyle="1" w:styleId="NoNumUntitledClause">
    <w:name w:val="No Num Untitled Clause"/>
    <w:basedOn w:val="UntitledClause"/>
    <w:link w:val="NoNumUntitledClauseChar"/>
    <w:qFormat/>
    <w:rsid w:val="008E577B"/>
    <w:pPr>
      <w:ind w:left="720"/>
    </w:pPr>
  </w:style>
  <w:style w:type="paragraph" w:customStyle="1" w:styleId="BackgroundSubclause1">
    <w:name w:val="Background Subclause1"/>
    <w:basedOn w:val="Background"/>
    <w:qFormat/>
    <w:rsid w:val="008E577B"/>
    <w:pPr>
      <w:numPr>
        <w:ilvl w:val="1"/>
      </w:numPr>
    </w:pPr>
  </w:style>
  <w:style w:type="paragraph" w:customStyle="1" w:styleId="BackgroundSubclause2">
    <w:name w:val="Background Subclause2"/>
    <w:basedOn w:val="Background"/>
    <w:qFormat/>
    <w:rsid w:val="008E577B"/>
    <w:pPr>
      <w:numPr>
        <w:ilvl w:val="3"/>
      </w:numPr>
    </w:pPr>
  </w:style>
  <w:style w:type="paragraph" w:customStyle="1" w:styleId="HeadingLevel2CQA">
    <w:name w:val="Heading Level 2 CQA"/>
    <w:basedOn w:val="HeadingLevel2"/>
    <w:qFormat/>
    <w:rsid w:val="008E577B"/>
  </w:style>
  <w:style w:type="paragraph" w:customStyle="1" w:styleId="ClauseBullet1">
    <w:name w:val="Clause Bullet 1"/>
    <w:basedOn w:val="ParaClause"/>
    <w:qFormat/>
    <w:rsid w:val="008E577B"/>
    <w:pPr>
      <w:numPr>
        <w:numId w:val="13"/>
      </w:numPr>
      <w:outlineLvl w:val="0"/>
    </w:pPr>
  </w:style>
  <w:style w:type="paragraph" w:customStyle="1" w:styleId="ClauseBullet2">
    <w:name w:val="Clause Bullet 2"/>
    <w:basedOn w:val="ParaClause"/>
    <w:qFormat/>
    <w:rsid w:val="00CA0572"/>
    <w:pPr>
      <w:keepNext/>
      <w:keepLines/>
      <w:numPr>
        <w:numId w:val="25"/>
      </w:numPr>
      <w:spacing w:line="240" w:lineRule="auto"/>
      <w:ind w:left="1135" w:hanging="284"/>
      <w:outlineLvl w:val="1"/>
    </w:pPr>
    <w:rPr>
      <w:rFonts w:cs="Arial"/>
      <w:sz w:val="16"/>
      <w:szCs w:val="16"/>
    </w:rPr>
  </w:style>
  <w:style w:type="paragraph" w:customStyle="1" w:styleId="subclause1Bullet1">
    <w:name w:val="subclause 1 Bullet 1"/>
    <w:basedOn w:val="Parasubclause1"/>
    <w:qFormat/>
    <w:rsid w:val="008E577B"/>
    <w:pPr>
      <w:numPr>
        <w:numId w:val="14"/>
      </w:numPr>
    </w:pPr>
  </w:style>
  <w:style w:type="paragraph" w:customStyle="1" w:styleId="subclause2Bullet1">
    <w:name w:val="subclause 2 Bullet 1"/>
    <w:basedOn w:val="Parasubclause2"/>
    <w:qFormat/>
    <w:rsid w:val="008E577B"/>
    <w:pPr>
      <w:numPr>
        <w:numId w:val="16"/>
      </w:numPr>
      <w:ind w:left="1434" w:hanging="357"/>
    </w:pPr>
  </w:style>
  <w:style w:type="paragraph" w:customStyle="1" w:styleId="subclause3Bullet1">
    <w:name w:val="subclause 3 Bullet 1"/>
    <w:basedOn w:val="Parasubclause3"/>
    <w:qFormat/>
    <w:rsid w:val="008E577B"/>
    <w:pPr>
      <w:numPr>
        <w:numId w:val="15"/>
      </w:numPr>
      <w:ind w:left="2273" w:hanging="357"/>
    </w:pPr>
  </w:style>
  <w:style w:type="paragraph" w:customStyle="1" w:styleId="subclause1Bullet2">
    <w:name w:val="subclause 1 Bullet 2"/>
    <w:basedOn w:val="Parasubclause1"/>
    <w:qFormat/>
    <w:rsid w:val="008E577B"/>
    <w:pPr>
      <w:numPr>
        <w:numId w:val="17"/>
      </w:numPr>
      <w:ind w:left="1434" w:hanging="357"/>
    </w:pPr>
  </w:style>
  <w:style w:type="paragraph" w:customStyle="1" w:styleId="subclause2Bullet2">
    <w:name w:val="subclause 2 Bullet 2"/>
    <w:basedOn w:val="Parasubclause2"/>
    <w:qFormat/>
    <w:rsid w:val="008E577B"/>
    <w:pPr>
      <w:numPr>
        <w:numId w:val="18"/>
      </w:numPr>
      <w:ind w:left="2273" w:hanging="357"/>
    </w:pPr>
  </w:style>
  <w:style w:type="paragraph" w:customStyle="1" w:styleId="subclause3Bullet2">
    <w:name w:val="subclause 3 Bullet 2"/>
    <w:basedOn w:val="Parasubclause3"/>
    <w:qFormat/>
    <w:rsid w:val="008E577B"/>
    <w:pPr>
      <w:numPr>
        <w:numId w:val="19"/>
      </w:numPr>
      <w:ind w:left="2982" w:hanging="357"/>
    </w:pPr>
  </w:style>
  <w:style w:type="paragraph" w:customStyle="1" w:styleId="DefinedTermBullet">
    <w:name w:val="Defined Term Bullet"/>
    <w:basedOn w:val="DefinedTermPara"/>
    <w:qFormat/>
    <w:rsid w:val="008E577B"/>
    <w:pPr>
      <w:numPr>
        <w:numId w:val="20"/>
      </w:numPr>
    </w:pPr>
  </w:style>
  <w:style w:type="paragraph" w:customStyle="1" w:styleId="DefinedTermNumber">
    <w:name w:val="Defined Term Number"/>
    <w:basedOn w:val="DefinedTermPara"/>
    <w:qFormat/>
    <w:rsid w:val="008E577B"/>
    <w:pPr>
      <w:numPr>
        <w:ilvl w:val="1"/>
      </w:numPr>
    </w:pPr>
  </w:style>
  <w:style w:type="paragraph" w:customStyle="1" w:styleId="AdditionalTitle">
    <w:name w:val="Additional Title"/>
    <w:basedOn w:val="Paragraph"/>
    <w:qFormat/>
    <w:rsid w:val="008E577B"/>
    <w:pPr>
      <w:jc w:val="left"/>
    </w:pPr>
    <w:rPr>
      <w:b/>
      <w:sz w:val="24"/>
    </w:rPr>
  </w:style>
  <w:style w:type="character" w:customStyle="1" w:styleId="error">
    <w:name w:val="error"/>
    <w:rsid w:val="008E577B"/>
    <w:rPr>
      <w:rFonts w:ascii="Arial" w:eastAsia="Arial" w:hAnsi="Arial" w:cs="Arial"/>
      <w:color w:val="000000"/>
    </w:rPr>
  </w:style>
  <w:style w:type="paragraph" w:customStyle="1" w:styleId="NoNumUntitledsubclause1">
    <w:name w:val="No Num Untitled subclause 1"/>
    <w:basedOn w:val="Untitledsubclause1"/>
    <w:qFormat/>
    <w:rsid w:val="008E577B"/>
    <w:pPr>
      <w:numPr>
        <w:ilvl w:val="0"/>
        <w:numId w:val="0"/>
      </w:numPr>
      <w:ind w:left="720"/>
    </w:pPr>
  </w:style>
  <w:style w:type="paragraph" w:customStyle="1" w:styleId="BackgroundParaClause">
    <w:name w:val="Background Para Clause"/>
    <w:basedOn w:val="Background"/>
    <w:qFormat/>
    <w:rsid w:val="008E577B"/>
    <w:pPr>
      <w:numPr>
        <w:numId w:val="0"/>
      </w:numPr>
    </w:pPr>
  </w:style>
  <w:style w:type="paragraph" w:customStyle="1" w:styleId="BackgroundParaSubclause1">
    <w:name w:val="Background Para Subclause1"/>
    <w:basedOn w:val="BackgroundSubclause1"/>
    <w:qFormat/>
    <w:rsid w:val="008E577B"/>
    <w:pPr>
      <w:numPr>
        <w:ilvl w:val="0"/>
        <w:numId w:val="0"/>
      </w:numPr>
      <w:ind w:left="994"/>
    </w:pPr>
  </w:style>
  <w:style w:type="paragraph" w:customStyle="1" w:styleId="BackgroundParaSubclause2">
    <w:name w:val="Background Para Subclause2"/>
    <w:basedOn w:val="BackgroundSubclause2"/>
    <w:qFormat/>
    <w:rsid w:val="008E577B"/>
    <w:pPr>
      <w:numPr>
        <w:ilvl w:val="0"/>
        <w:numId w:val="0"/>
      </w:numPr>
      <w:ind w:left="1701"/>
    </w:pPr>
  </w:style>
  <w:style w:type="paragraph" w:customStyle="1" w:styleId="ClauseBulletPara">
    <w:name w:val="Clause Bullet Para"/>
    <w:basedOn w:val="ClauseBullet1"/>
    <w:qFormat/>
    <w:rsid w:val="008E577B"/>
    <w:pPr>
      <w:numPr>
        <w:numId w:val="0"/>
      </w:numPr>
      <w:ind w:left="1080"/>
    </w:pPr>
  </w:style>
  <w:style w:type="paragraph" w:customStyle="1" w:styleId="ClauseBullet2Para">
    <w:name w:val="Clause Bullet 2 Para"/>
    <w:basedOn w:val="ClauseBullet2"/>
    <w:qFormat/>
    <w:rsid w:val="008E577B"/>
    <w:pPr>
      <w:numPr>
        <w:numId w:val="0"/>
      </w:numPr>
      <w:ind w:left="1440"/>
    </w:pPr>
  </w:style>
  <w:style w:type="paragraph" w:customStyle="1" w:styleId="ACTJurisdictionCheckList">
    <w:name w:val="ACTJurisdictionCheckList"/>
    <w:basedOn w:val="Normal"/>
    <w:rsid w:val="008E577B"/>
    <w:pPr>
      <w:spacing w:after="120" w:line="300" w:lineRule="atLeast"/>
    </w:pPr>
    <w:rPr>
      <w:b/>
      <w:sz w:val="28"/>
    </w:rPr>
  </w:style>
  <w:style w:type="paragraph" w:customStyle="1" w:styleId="JurisdictionDraftingnoteTitle">
    <w:name w:val="Jurisdiction Draftingnote Title"/>
    <w:basedOn w:val="DraftingnoteTitle"/>
    <w:qFormat/>
    <w:rsid w:val="008E577B"/>
  </w:style>
  <w:style w:type="paragraph" w:customStyle="1" w:styleId="EmptyClausePara">
    <w:name w:val="Empty Clause Para"/>
    <w:basedOn w:val="IgnoredSpacing"/>
    <w:qFormat/>
    <w:rsid w:val="008E577B"/>
  </w:style>
  <w:style w:type="paragraph" w:styleId="ListParagraph">
    <w:name w:val="List Paragraph"/>
    <w:basedOn w:val="Normal"/>
    <w:uiPriority w:val="34"/>
    <w:qFormat/>
    <w:rsid w:val="008E577B"/>
    <w:pPr>
      <w:ind w:left="720"/>
      <w:contextualSpacing/>
    </w:pPr>
  </w:style>
  <w:style w:type="paragraph" w:customStyle="1" w:styleId="ScheduleTitlesubclause1">
    <w:name w:val="Schedule Title subclause1"/>
    <w:basedOn w:val="ScheduleUntitledsubclause1"/>
    <w:qFormat/>
    <w:rsid w:val="008E577B"/>
    <w:pPr>
      <w:spacing w:before="120"/>
    </w:pPr>
    <w:rPr>
      <w:b/>
    </w:rPr>
  </w:style>
  <w:style w:type="paragraph" w:customStyle="1" w:styleId="BulletList1Pattern">
    <w:name w:val="Bullet List 1 + Pattern"/>
    <w:basedOn w:val="BulletList1"/>
    <w:qFormat/>
    <w:rsid w:val="008E577B"/>
    <w:pPr>
      <w:shd w:val="clear" w:color="auto" w:fill="D9D9D9"/>
      <w:spacing w:after="120" w:line="240" w:lineRule="auto"/>
      <w:ind w:left="714" w:hanging="357"/>
    </w:pPr>
  </w:style>
  <w:style w:type="paragraph" w:customStyle="1" w:styleId="BulletList2Pattern">
    <w:name w:val="Bullet List 2 + Pattern"/>
    <w:basedOn w:val="BulletList2"/>
    <w:qFormat/>
    <w:rsid w:val="008E577B"/>
    <w:pPr>
      <w:shd w:val="clear" w:color="auto" w:fill="D9D9D9"/>
      <w:ind w:left="1077"/>
    </w:pPr>
  </w:style>
  <w:style w:type="paragraph" w:customStyle="1" w:styleId="6D83DCFF8BDF479DB88C9CA683CF81C7">
    <w:name w:val="6D83DCFF8BDF479DB88C9CA683CF81C7"/>
    <w:rsid w:val="0097262C"/>
    <w:pPr>
      <w:spacing w:after="120"/>
    </w:pPr>
    <w:rPr>
      <w:rFonts w:ascii="Arial" w:hAnsi="Arial"/>
      <w:color w:val="000000"/>
      <w:sz w:val="24"/>
      <w:szCs w:val="24"/>
      <w:lang w:val="en-US" w:eastAsia="en-US"/>
    </w:rPr>
  </w:style>
  <w:style w:type="character" w:styleId="CommentReference">
    <w:name w:val="annotation reference"/>
    <w:uiPriority w:val="99"/>
    <w:semiHidden/>
    <w:unhideWhenUsed/>
    <w:rsid w:val="00A337BC"/>
    <w:rPr>
      <w:rFonts w:ascii="Arial" w:eastAsia="Arial" w:hAnsi="Arial" w:cs="Times New Roman"/>
      <w:color w:val="000000"/>
      <w:sz w:val="16"/>
      <w:szCs w:val="16"/>
    </w:rPr>
  </w:style>
  <w:style w:type="paragraph" w:styleId="CommentText">
    <w:name w:val="annotation text"/>
    <w:basedOn w:val="Normal"/>
    <w:link w:val="CommentTextChar"/>
    <w:uiPriority w:val="99"/>
    <w:unhideWhenUsed/>
    <w:rsid w:val="00A337BC"/>
    <w:pPr>
      <w:spacing w:after="160" w:line="259" w:lineRule="auto"/>
    </w:pPr>
    <w:rPr>
      <w:sz w:val="20"/>
      <w:szCs w:val="20"/>
      <w:lang w:eastAsia="zh-TW"/>
    </w:rPr>
  </w:style>
  <w:style w:type="character" w:customStyle="1" w:styleId="CommentTextChar">
    <w:name w:val="Comment Text Char"/>
    <w:link w:val="CommentText"/>
    <w:uiPriority w:val="99"/>
    <w:rsid w:val="00A337BC"/>
    <w:rPr>
      <w:rFonts w:ascii="Arial" w:eastAsia="Arial" w:hAnsi="Arial" w:cs="Arial"/>
      <w:color w:val="000000"/>
      <w:sz w:val="20"/>
      <w:szCs w:val="20"/>
      <w:lang w:eastAsia="zh-TW"/>
    </w:rPr>
  </w:style>
  <w:style w:type="paragraph" w:styleId="CommentSubject">
    <w:name w:val="annotation subject"/>
    <w:basedOn w:val="CommentText"/>
    <w:next w:val="CommentText"/>
    <w:link w:val="CommentSubjectChar"/>
    <w:uiPriority w:val="99"/>
    <w:semiHidden/>
    <w:rsid w:val="00016E20"/>
    <w:pPr>
      <w:spacing w:after="200" w:line="240" w:lineRule="auto"/>
    </w:pPr>
    <w:rPr>
      <w:rFonts w:cs="Times New Roman"/>
      <w:b/>
      <w:bCs/>
      <w:lang w:eastAsia="en-GB"/>
    </w:rPr>
  </w:style>
  <w:style w:type="character" w:customStyle="1" w:styleId="CommentSubjectChar">
    <w:name w:val="Comment Subject Char"/>
    <w:link w:val="CommentSubject"/>
    <w:uiPriority w:val="99"/>
    <w:semiHidden/>
    <w:rsid w:val="00016E20"/>
    <w:rPr>
      <w:rFonts w:ascii="Arial" w:eastAsia="Arial" w:hAnsi="Arial" w:cs="Arial"/>
      <w:b/>
      <w:bCs/>
      <w:color w:val="000000"/>
      <w:sz w:val="20"/>
      <w:szCs w:val="20"/>
      <w:lang w:eastAsia="zh-TW"/>
    </w:rPr>
  </w:style>
  <w:style w:type="paragraph" w:styleId="Revision">
    <w:name w:val="Revision"/>
    <w:hidden/>
    <w:uiPriority w:val="99"/>
    <w:semiHidden/>
    <w:rsid w:val="00E52F24"/>
    <w:rPr>
      <w:color w:val="000000"/>
      <w:sz w:val="22"/>
      <w:szCs w:val="22"/>
      <w:lang w:val="en-US" w:eastAsia="en-US"/>
    </w:rPr>
  </w:style>
  <w:style w:type="character" w:styleId="UnresolvedMention">
    <w:name w:val="Unresolved Mention"/>
    <w:uiPriority w:val="99"/>
    <w:semiHidden/>
    <w:unhideWhenUsed/>
    <w:rsid w:val="00A00379"/>
    <w:rPr>
      <w:rFonts w:ascii="Arial" w:eastAsia="Arial" w:hAnsi="Arial" w:cs="Arial"/>
      <w:color w:val="000000"/>
      <w:shd w:val="clear" w:color="auto" w:fill="E6E6E6"/>
    </w:rPr>
  </w:style>
  <w:style w:type="paragraph" w:styleId="TOC1">
    <w:name w:val="toc 1"/>
    <w:basedOn w:val="Normal"/>
    <w:next w:val="Normal"/>
    <w:autoRedefine/>
    <w:rsid w:val="00805BCE"/>
  </w:style>
  <w:style w:type="character" w:customStyle="1" w:styleId="NoNumUntitledClauseChar">
    <w:name w:val="No Num Untitled Clause Char"/>
    <w:basedOn w:val="DefaultParagraphFont"/>
    <w:link w:val="NoNumUntitledClause"/>
    <w:rsid w:val="00424E32"/>
    <w:rPr>
      <w:rFonts w:ascii="Arial" w:hAnsi="Arial"/>
      <w:color w:val="000000"/>
      <w:kern w:val="28"/>
      <w:sz w:val="22"/>
      <w:lang w:val="en-GB" w:eastAsia="en-US"/>
    </w:rPr>
  </w:style>
  <w:style w:type="table" w:customStyle="1" w:styleId="TableGrid1">
    <w:name w:val="Table Grid1"/>
    <w:basedOn w:val="TableNormal"/>
    <w:next w:val="TableGrid"/>
    <w:uiPriority w:val="59"/>
    <w:rsid w:val="00124D0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1147">
      <w:bodyDiv w:val="1"/>
      <w:marLeft w:val="0"/>
      <w:marRight w:val="0"/>
      <w:marTop w:val="0"/>
      <w:marBottom w:val="0"/>
      <w:divBdr>
        <w:top w:val="none" w:sz="0" w:space="0" w:color="auto"/>
        <w:left w:val="none" w:sz="0" w:space="0" w:color="auto"/>
        <w:bottom w:val="none" w:sz="0" w:space="0" w:color="auto"/>
        <w:right w:val="none" w:sz="0" w:space="0" w:color="auto"/>
      </w:divBdr>
    </w:div>
    <w:div w:id="62533274">
      <w:bodyDiv w:val="1"/>
      <w:marLeft w:val="0"/>
      <w:marRight w:val="0"/>
      <w:marTop w:val="0"/>
      <w:marBottom w:val="0"/>
      <w:divBdr>
        <w:top w:val="none" w:sz="0" w:space="0" w:color="auto"/>
        <w:left w:val="none" w:sz="0" w:space="0" w:color="auto"/>
        <w:bottom w:val="none" w:sz="0" w:space="0" w:color="auto"/>
        <w:right w:val="none" w:sz="0" w:space="0" w:color="auto"/>
      </w:divBdr>
    </w:div>
    <w:div w:id="256211430">
      <w:bodyDiv w:val="1"/>
      <w:marLeft w:val="0"/>
      <w:marRight w:val="0"/>
      <w:marTop w:val="0"/>
      <w:marBottom w:val="0"/>
      <w:divBdr>
        <w:top w:val="none" w:sz="0" w:space="0" w:color="auto"/>
        <w:left w:val="none" w:sz="0" w:space="0" w:color="auto"/>
        <w:bottom w:val="none" w:sz="0" w:space="0" w:color="auto"/>
        <w:right w:val="none" w:sz="0" w:space="0" w:color="auto"/>
      </w:divBdr>
    </w:div>
    <w:div w:id="593707584">
      <w:bodyDiv w:val="1"/>
      <w:marLeft w:val="0"/>
      <w:marRight w:val="0"/>
      <w:marTop w:val="0"/>
      <w:marBottom w:val="0"/>
      <w:divBdr>
        <w:top w:val="none" w:sz="0" w:space="0" w:color="auto"/>
        <w:left w:val="none" w:sz="0" w:space="0" w:color="auto"/>
        <w:bottom w:val="none" w:sz="0" w:space="0" w:color="auto"/>
        <w:right w:val="none" w:sz="0" w:space="0" w:color="auto"/>
      </w:divBdr>
    </w:div>
    <w:div w:id="636299333">
      <w:bodyDiv w:val="1"/>
      <w:marLeft w:val="0"/>
      <w:marRight w:val="0"/>
      <w:marTop w:val="0"/>
      <w:marBottom w:val="0"/>
      <w:divBdr>
        <w:top w:val="none" w:sz="0" w:space="0" w:color="auto"/>
        <w:left w:val="none" w:sz="0" w:space="0" w:color="auto"/>
        <w:bottom w:val="none" w:sz="0" w:space="0" w:color="auto"/>
        <w:right w:val="none" w:sz="0" w:space="0" w:color="auto"/>
      </w:divBdr>
    </w:div>
    <w:div w:id="754673419">
      <w:bodyDiv w:val="1"/>
      <w:marLeft w:val="0"/>
      <w:marRight w:val="0"/>
      <w:marTop w:val="0"/>
      <w:marBottom w:val="0"/>
      <w:divBdr>
        <w:top w:val="none" w:sz="0" w:space="0" w:color="auto"/>
        <w:left w:val="none" w:sz="0" w:space="0" w:color="auto"/>
        <w:bottom w:val="none" w:sz="0" w:space="0" w:color="auto"/>
        <w:right w:val="none" w:sz="0" w:space="0" w:color="auto"/>
      </w:divBdr>
    </w:div>
    <w:div w:id="806823808">
      <w:bodyDiv w:val="1"/>
      <w:marLeft w:val="0"/>
      <w:marRight w:val="0"/>
      <w:marTop w:val="0"/>
      <w:marBottom w:val="0"/>
      <w:divBdr>
        <w:top w:val="none" w:sz="0" w:space="0" w:color="auto"/>
        <w:left w:val="none" w:sz="0" w:space="0" w:color="auto"/>
        <w:bottom w:val="none" w:sz="0" w:space="0" w:color="auto"/>
        <w:right w:val="none" w:sz="0" w:space="0" w:color="auto"/>
      </w:divBdr>
    </w:div>
    <w:div w:id="937447035">
      <w:bodyDiv w:val="1"/>
      <w:marLeft w:val="0"/>
      <w:marRight w:val="0"/>
      <w:marTop w:val="0"/>
      <w:marBottom w:val="0"/>
      <w:divBdr>
        <w:top w:val="none" w:sz="0" w:space="0" w:color="auto"/>
        <w:left w:val="none" w:sz="0" w:space="0" w:color="auto"/>
        <w:bottom w:val="none" w:sz="0" w:space="0" w:color="auto"/>
        <w:right w:val="none" w:sz="0" w:space="0" w:color="auto"/>
      </w:divBdr>
    </w:div>
    <w:div w:id="1027950354">
      <w:bodyDiv w:val="1"/>
      <w:marLeft w:val="0"/>
      <w:marRight w:val="0"/>
      <w:marTop w:val="0"/>
      <w:marBottom w:val="0"/>
      <w:divBdr>
        <w:top w:val="none" w:sz="0" w:space="0" w:color="auto"/>
        <w:left w:val="none" w:sz="0" w:space="0" w:color="auto"/>
        <w:bottom w:val="none" w:sz="0" w:space="0" w:color="auto"/>
        <w:right w:val="none" w:sz="0" w:space="0" w:color="auto"/>
      </w:divBdr>
    </w:div>
    <w:div w:id="1044913179">
      <w:bodyDiv w:val="1"/>
      <w:marLeft w:val="0"/>
      <w:marRight w:val="0"/>
      <w:marTop w:val="0"/>
      <w:marBottom w:val="0"/>
      <w:divBdr>
        <w:top w:val="none" w:sz="0" w:space="0" w:color="auto"/>
        <w:left w:val="none" w:sz="0" w:space="0" w:color="auto"/>
        <w:bottom w:val="none" w:sz="0" w:space="0" w:color="auto"/>
        <w:right w:val="none" w:sz="0" w:space="0" w:color="auto"/>
      </w:divBdr>
    </w:div>
    <w:div w:id="1054280793">
      <w:bodyDiv w:val="1"/>
      <w:marLeft w:val="0"/>
      <w:marRight w:val="0"/>
      <w:marTop w:val="0"/>
      <w:marBottom w:val="0"/>
      <w:divBdr>
        <w:top w:val="none" w:sz="0" w:space="0" w:color="auto"/>
        <w:left w:val="none" w:sz="0" w:space="0" w:color="auto"/>
        <w:bottom w:val="none" w:sz="0" w:space="0" w:color="auto"/>
        <w:right w:val="none" w:sz="0" w:space="0" w:color="auto"/>
      </w:divBdr>
    </w:div>
    <w:div w:id="1072116652">
      <w:bodyDiv w:val="1"/>
      <w:marLeft w:val="0"/>
      <w:marRight w:val="0"/>
      <w:marTop w:val="0"/>
      <w:marBottom w:val="0"/>
      <w:divBdr>
        <w:top w:val="none" w:sz="0" w:space="0" w:color="auto"/>
        <w:left w:val="none" w:sz="0" w:space="0" w:color="auto"/>
        <w:bottom w:val="none" w:sz="0" w:space="0" w:color="auto"/>
        <w:right w:val="none" w:sz="0" w:space="0" w:color="auto"/>
      </w:divBdr>
    </w:div>
    <w:div w:id="1075856560">
      <w:bodyDiv w:val="1"/>
      <w:marLeft w:val="0"/>
      <w:marRight w:val="0"/>
      <w:marTop w:val="0"/>
      <w:marBottom w:val="0"/>
      <w:divBdr>
        <w:top w:val="none" w:sz="0" w:space="0" w:color="auto"/>
        <w:left w:val="none" w:sz="0" w:space="0" w:color="auto"/>
        <w:bottom w:val="none" w:sz="0" w:space="0" w:color="auto"/>
        <w:right w:val="none" w:sz="0" w:space="0" w:color="auto"/>
      </w:divBdr>
    </w:div>
    <w:div w:id="1125654402">
      <w:bodyDiv w:val="1"/>
      <w:marLeft w:val="0"/>
      <w:marRight w:val="0"/>
      <w:marTop w:val="0"/>
      <w:marBottom w:val="0"/>
      <w:divBdr>
        <w:top w:val="none" w:sz="0" w:space="0" w:color="auto"/>
        <w:left w:val="none" w:sz="0" w:space="0" w:color="auto"/>
        <w:bottom w:val="none" w:sz="0" w:space="0" w:color="auto"/>
        <w:right w:val="none" w:sz="0" w:space="0" w:color="auto"/>
      </w:divBdr>
    </w:div>
    <w:div w:id="1311597899">
      <w:bodyDiv w:val="1"/>
      <w:marLeft w:val="0"/>
      <w:marRight w:val="0"/>
      <w:marTop w:val="0"/>
      <w:marBottom w:val="0"/>
      <w:divBdr>
        <w:top w:val="none" w:sz="0" w:space="0" w:color="auto"/>
        <w:left w:val="none" w:sz="0" w:space="0" w:color="auto"/>
        <w:bottom w:val="none" w:sz="0" w:space="0" w:color="auto"/>
        <w:right w:val="none" w:sz="0" w:space="0" w:color="auto"/>
      </w:divBdr>
    </w:div>
    <w:div w:id="1490245338">
      <w:bodyDiv w:val="1"/>
      <w:marLeft w:val="0"/>
      <w:marRight w:val="0"/>
      <w:marTop w:val="0"/>
      <w:marBottom w:val="0"/>
      <w:divBdr>
        <w:top w:val="none" w:sz="0" w:space="0" w:color="auto"/>
        <w:left w:val="none" w:sz="0" w:space="0" w:color="auto"/>
        <w:bottom w:val="none" w:sz="0" w:space="0" w:color="auto"/>
        <w:right w:val="none" w:sz="0" w:space="0" w:color="auto"/>
      </w:divBdr>
      <w:divsChild>
        <w:div w:id="1242956709">
          <w:marLeft w:val="0"/>
          <w:marRight w:val="0"/>
          <w:marTop w:val="0"/>
          <w:marBottom w:val="0"/>
          <w:divBdr>
            <w:top w:val="none" w:sz="0" w:space="0" w:color="auto"/>
            <w:left w:val="none" w:sz="0" w:space="0" w:color="auto"/>
            <w:bottom w:val="single" w:sz="6" w:space="7" w:color="BABABA"/>
            <w:right w:val="none" w:sz="0" w:space="0" w:color="auto"/>
          </w:divBdr>
          <w:divsChild>
            <w:div w:id="743450592">
              <w:marLeft w:val="3"/>
              <w:marRight w:val="3"/>
              <w:marTop w:val="0"/>
              <w:marBottom w:val="0"/>
              <w:divBdr>
                <w:top w:val="none" w:sz="0" w:space="0" w:color="auto"/>
                <w:left w:val="none" w:sz="0" w:space="0" w:color="auto"/>
                <w:bottom w:val="none" w:sz="0" w:space="0" w:color="auto"/>
                <w:right w:val="none" w:sz="0" w:space="0" w:color="auto"/>
              </w:divBdr>
              <w:divsChild>
                <w:div w:id="290331374">
                  <w:marLeft w:val="0"/>
                  <w:marRight w:val="0"/>
                  <w:marTop w:val="0"/>
                  <w:marBottom w:val="0"/>
                  <w:divBdr>
                    <w:top w:val="none" w:sz="0" w:space="0" w:color="auto"/>
                    <w:left w:val="none" w:sz="0" w:space="0" w:color="auto"/>
                    <w:bottom w:val="none" w:sz="0" w:space="0" w:color="auto"/>
                    <w:right w:val="none" w:sz="0" w:space="0" w:color="auto"/>
                  </w:divBdr>
                  <w:divsChild>
                    <w:div w:id="2123649330">
                      <w:marLeft w:val="0"/>
                      <w:marRight w:val="0"/>
                      <w:marTop w:val="0"/>
                      <w:marBottom w:val="0"/>
                      <w:divBdr>
                        <w:top w:val="none" w:sz="0" w:space="0" w:color="auto"/>
                        <w:left w:val="none" w:sz="0" w:space="0" w:color="auto"/>
                        <w:bottom w:val="none" w:sz="0" w:space="0" w:color="auto"/>
                        <w:right w:val="none" w:sz="0" w:space="0" w:color="auto"/>
                      </w:divBdr>
                      <w:divsChild>
                        <w:div w:id="1922257215">
                          <w:marLeft w:val="0"/>
                          <w:marRight w:val="0"/>
                          <w:marTop w:val="0"/>
                          <w:marBottom w:val="0"/>
                          <w:divBdr>
                            <w:top w:val="single" w:sz="2" w:space="12" w:color="BABABA"/>
                            <w:left w:val="single" w:sz="6" w:space="12" w:color="BABABA"/>
                            <w:bottom w:val="single" w:sz="6" w:space="12" w:color="BABABA"/>
                            <w:right w:val="single" w:sz="6" w:space="12" w:color="BABABA"/>
                          </w:divBdr>
                          <w:divsChild>
                            <w:div w:id="1475487656">
                              <w:marLeft w:val="0"/>
                              <w:marRight w:val="0"/>
                              <w:marTop w:val="0"/>
                              <w:marBottom w:val="0"/>
                              <w:divBdr>
                                <w:top w:val="none" w:sz="0" w:space="0" w:color="auto"/>
                                <w:left w:val="none" w:sz="0" w:space="0" w:color="auto"/>
                                <w:bottom w:val="none" w:sz="0" w:space="0" w:color="auto"/>
                                <w:right w:val="none" w:sz="0" w:space="0" w:color="auto"/>
                              </w:divBdr>
                              <w:divsChild>
                                <w:div w:id="841818684">
                                  <w:marLeft w:val="0"/>
                                  <w:marRight w:val="0"/>
                                  <w:marTop w:val="0"/>
                                  <w:marBottom w:val="0"/>
                                  <w:divBdr>
                                    <w:top w:val="none" w:sz="0" w:space="0" w:color="auto"/>
                                    <w:left w:val="none" w:sz="0" w:space="0" w:color="auto"/>
                                    <w:bottom w:val="none" w:sz="0" w:space="0" w:color="auto"/>
                                    <w:right w:val="none" w:sz="0" w:space="0" w:color="auto"/>
                                  </w:divBdr>
                                  <w:divsChild>
                                    <w:div w:id="1853958472">
                                      <w:marLeft w:val="0"/>
                                      <w:marRight w:val="0"/>
                                      <w:marTop w:val="0"/>
                                      <w:marBottom w:val="0"/>
                                      <w:divBdr>
                                        <w:top w:val="single" w:sz="2" w:space="0" w:color="BABABA"/>
                                        <w:left w:val="single" w:sz="2" w:space="0" w:color="BABABA"/>
                                        <w:bottom w:val="single" w:sz="2" w:space="0" w:color="BABABA"/>
                                        <w:right w:val="single" w:sz="2" w:space="0" w:color="BABABA"/>
                                      </w:divBdr>
                                      <w:divsChild>
                                        <w:div w:id="1723285631">
                                          <w:marLeft w:val="0"/>
                                          <w:marRight w:val="0"/>
                                          <w:marTop w:val="0"/>
                                          <w:marBottom w:val="0"/>
                                          <w:divBdr>
                                            <w:top w:val="none" w:sz="0" w:space="0" w:color="auto"/>
                                            <w:left w:val="none" w:sz="0" w:space="0" w:color="auto"/>
                                            <w:bottom w:val="none" w:sz="0" w:space="0" w:color="auto"/>
                                            <w:right w:val="none" w:sz="0" w:space="0" w:color="auto"/>
                                          </w:divBdr>
                                          <w:divsChild>
                                            <w:div w:id="8938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114176">
      <w:bodyDiv w:val="1"/>
      <w:marLeft w:val="0"/>
      <w:marRight w:val="0"/>
      <w:marTop w:val="0"/>
      <w:marBottom w:val="0"/>
      <w:divBdr>
        <w:top w:val="none" w:sz="0" w:space="0" w:color="auto"/>
        <w:left w:val="none" w:sz="0" w:space="0" w:color="auto"/>
        <w:bottom w:val="none" w:sz="0" w:space="0" w:color="auto"/>
        <w:right w:val="none" w:sz="0" w:space="0" w:color="auto"/>
      </w:divBdr>
    </w:div>
    <w:div w:id="1519276258">
      <w:bodyDiv w:val="1"/>
      <w:marLeft w:val="0"/>
      <w:marRight w:val="0"/>
      <w:marTop w:val="0"/>
      <w:marBottom w:val="0"/>
      <w:divBdr>
        <w:top w:val="none" w:sz="0" w:space="0" w:color="auto"/>
        <w:left w:val="none" w:sz="0" w:space="0" w:color="auto"/>
        <w:bottom w:val="none" w:sz="0" w:space="0" w:color="auto"/>
        <w:right w:val="none" w:sz="0" w:space="0" w:color="auto"/>
      </w:divBdr>
    </w:div>
    <w:div w:id="1634483938">
      <w:bodyDiv w:val="1"/>
      <w:marLeft w:val="0"/>
      <w:marRight w:val="0"/>
      <w:marTop w:val="0"/>
      <w:marBottom w:val="0"/>
      <w:divBdr>
        <w:top w:val="none" w:sz="0" w:space="0" w:color="auto"/>
        <w:left w:val="none" w:sz="0" w:space="0" w:color="auto"/>
        <w:bottom w:val="none" w:sz="0" w:space="0" w:color="auto"/>
        <w:right w:val="none" w:sz="0" w:space="0" w:color="auto"/>
      </w:divBdr>
    </w:div>
    <w:div w:id="1676031975">
      <w:bodyDiv w:val="1"/>
      <w:marLeft w:val="0"/>
      <w:marRight w:val="0"/>
      <w:marTop w:val="0"/>
      <w:marBottom w:val="0"/>
      <w:divBdr>
        <w:top w:val="none" w:sz="0" w:space="0" w:color="auto"/>
        <w:left w:val="none" w:sz="0" w:space="0" w:color="auto"/>
        <w:bottom w:val="none" w:sz="0" w:space="0" w:color="auto"/>
        <w:right w:val="none" w:sz="0" w:space="0" w:color="auto"/>
      </w:divBdr>
    </w:div>
    <w:div w:id="1854176142">
      <w:bodyDiv w:val="1"/>
      <w:marLeft w:val="0"/>
      <w:marRight w:val="0"/>
      <w:marTop w:val="0"/>
      <w:marBottom w:val="0"/>
      <w:divBdr>
        <w:top w:val="none" w:sz="0" w:space="0" w:color="auto"/>
        <w:left w:val="none" w:sz="0" w:space="0" w:color="auto"/>
        <w:bottom w:val="none" w:sz="0" w:space="0" w:color="auto"/>
        <w:right w:val="none" w:sz="0" w:space="0" w:color="auto"/>
      </w:divBdr>
    </w:div>
    <w:div w:id="1948268111">
      <w:bodyDiv w:val="1"/>
      <w:marLeft w:val="0"/>
      <w:marRight w:val="0"/>
      <w:marTop w:val="0"/>
      <w:marBottom w:val="0"/>
      <w:divBdr>
        <w:top w:val="none" w:sz="0" w:space="0" w:color="auto"/>
        <w:left w:val="none" w:sz="0" w:space="0" w:color="auto"/>
        <w:bottom w:val="none" w:sz="0" w:space="0" w:color="auto"/>
        <w:right w:val="none" w:sz="0" w:space="0" w:color="auto"/>
      </w:divBdr>
    </w:div>
    <w:div w:id="2004695152">
      <w:bodyDiv w:val="1"/>
      <w:marLeft w:val="0"/>
      <w:marRight w:val="0"/>
      <w:marTop w:val="0"/>
      <w:marBottom w:val="0"/>
      <w:divBdr>
        <w:top w:val="none" w:sz="0" w:space="0" w:color="auto"/>
        <w:left w:val="none" w:sz="0" w:space="0" w:color="auto"/>
        <w:bottom w:val="none" w:sz="0" w:space="0" w:color="auto"/>
        <w:right w:val="none" w:sz="0" w:space="0" w:color="auto"/>
      </w:divBdr>
    </w:div>
    <w:div w:id="2024934138">
      <w:bodyDiv w:val="1"/>
      <w:marLeft w:val="0"/>
      <w:marRight w:val="0"/>
      <w:marTop w:val="0"/>
      <w:marBottom w:val="0"/>
      <w:divBdr>
        <w:top w:val="none" w:sz="0" w:space="0" w:color="auto"/>
        <w:left w:val="none" w:sz="0" w:space="0" w:color="auto"/>
        <w:bottom w:val="none" w:sz="0" w:space="0" w:color="auto"/>
        <w:right w:val="none" w:sz="0" w:space="0" w:color="auto"/>
      </w:divBdr>
    </w:div>
    <w:div w:id="2042047559">
      <w:bodyDiv w:val="1"/>
      <w:marLeft w:val="0"/>
      <w:marRight w:val="0"/>
      <w:marTop w:val="0"/>
      <w:marBottom w:val="0"/>
      <w:divBdr>
        <w:top w:val="none" w:sz="0" w:space="0" w:color="auto"/>
        <w:left w:val="none" w:sz="0" w:space="0" w:color="auto"/>
        <w:bottom w:val="none" w:sz="0" w:space="0" w:color="auto"/>
        <w:right w:val="none" w:sz="0" w:space="0" w:color="auto"/>
      </w:divBdr>
    </w:div>
    <w:div w:id="2103260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blackbee.co.za/"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gov.za/sites/default/files/gcis_document/201409/3706726-11act4of2013protectionofpersonalinforcorrect.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www.gov.za/sites/default/files/gcis_document/202106/44651gon324.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www.justice.gov.za/inforeg/"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hyperlink" Target="https://www.gov.za/sites/default/files/gcis_document/201409/3706726-11act4of2013protectionofpersonalinforcorrect.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kvg.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03C8E971B4D4BA8F42E42B54A2771" ma:contentTypeVersion="19" ma:contentTypeDescription="Create a new document." ma:contentTypeScope="" ma:versionID="56f70f7d4b0758dc845acc6a028d2f2b">
  <xsd:schema xmlns:xsd="http://www.w3.org/2001/XMLSchema" xmlns:xs="http://www.w3.org/2001/XMLSchema" xmlns:p="http://schemas.microsoft.com/office/2006/metadata/properties" xmlns:ns2="89daa69f-c5b9-4207-a6c4-cfc950b9976b" xmlns:ns3="642d2eed-bf6e-4b01-8aa2-b12aa5fbc9bf" targetNamespace="http://schemas.microsoft.com/office/2006/metadata/properties" ma:root="true" ma:fieldsID="0d5f7435f6b2478e96e4bac2b1f81b01" ns2:_="" ns3:_="">
    <xsd:import namespace="89daa69f-c5b9-4207-a6c4-cfc950b9976b"/>
    <xsd:import namespace="642d2eed-bf6e-4b01-8aa2-b12aa5fbc9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_Flow_SignoffStatu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aa69f-c5b9-4207-a6c4-cfc950b99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_Flow_SignoffStatus" ma:index="11" nillable="true" ma:displayName="Sign-off status" ma:internalName="_x0024_Resources_x003a_core_x002c_Signoff_Status_x003b_">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84f685-da09-43ae-85f5-7cf9ab32b74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2d2eed-bf6e-4b01-8aa2-b12aa5fbc9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5b02abb-5c23-4ab8-b496-8a96a4c82a6b}" ma:internalName="TaxCatchAll" ma:showField="CatchAllData" ma:web="642d2eed-bf6e-4b01-8aa2-b12aa5fbc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dm:cachedDataManifest xmlns:cdm="http://schemas.microsoft.com/2004/VisualStudio/Tools/Applications/CachedDataManifest.xsd" cdm:revision="1"/>
</file>

<file path=customXml/item3.xml><?xml version="1.0" encoding="utf-8"?>
<ns30:Sources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document xmlns:xsd="http://www.w3.org/2001/XMLSchema" xmlns:xsi="http://www.w3.org/2001/XMLSchema-instance" guid="0" synced="true" validated="true">
  <n-docbody>
    <standard.doc precedenttype="agreement">
      <prelim>
        <product.name>product.name0</product.name>
        <title>Website privacy policy (GDPR version)</title>
        <author>
          <link href="https://uk.practicallaw.thomsonreuters.com/Browse/Home/About/OurteamDataProtection" style="ACTLinkURL">
            <ital>Practical Law Data Protection</ital>
          </link>
        </author>
        <resource.type>Standard documents</resource.type>
        <juris>juris0</juris>
        <juris>juris1</juris>
      </prelim>
      <abstract>
        <para>
          <paratext>
            A standard customer-facing website privacy policy that complies with the General Data Protection Regulation (
            <ital>(EU) 2016/679</ital>
            ) (GDPR). An online business may use this policy to notify the website visitors about how it collects, uses and stores personal data (excluding special categories of personal data and data relating to criminal convictions and offences) through use of its website and to provide goods and services.
          </paratext>
        </para>
      </abstract>
      <toc.identifier hasToc="true"/>
      <body>
        <drafting.note id="a208722" jurisdiction="">
          <head align="left" preservecase="true">
            <headtext>About this document</headtext>
          </head>
          <division id="a000002" level="1">
            <para>
              <paratext>
                The 
                <link href="6-631-1875" style="ACTLinkPLCtoPLC">
                  <ital>General Data Protection Regulation ((EU) 2016/679)</ital>
                </link>
                 (GDPR), adopted in May 2016, replaces the Data Protection Directive (
                <ital>95/46/EC</ital>
                ) and will be directly applicable in all 
                <link href="1-107-6833" style="ACTLinkPLCtoPLC">
                  <ital>member states</ital>
                </link>
                 on and from 25 May 2018.
              </paratext>
            </para>
            <para>
              <paratext>
                The GDPR sets out the principles which controllers and processors must comply with when processing personal data (
                <ital>Article 5</ital>
                ). These principles form the core of the obligations of the controller and will usually form the basis of any claim that a controller has not complied with its statutory duties. For further information, see 
                <link anchor="a765087" href="w-007-9580" style="ACTLinkPLCtoPLC">
                  <ital>Practice note, Overview of EU General Data Protection Regulation: Data protection principles</ital>
                </link>
                .
              </paratext>
            </para>
            <para>
              <paratext>
                As part of the GDPR principles, businesses must comply with the transparency requirements set out in Articles 13 and 14 of the GDPR. Guidelines on how to comply with these provisions are currently set out in the 
                <link href="w-014-5651" style="ACTLinkPLCtoPLC">
                  <ital>Article 29 Working Party: Guidelines on Transparency under Regulation 2016/679 (WP260 rev.01)</ital>
                </link>
                <ital>, </ital>
                adopted 29 November 2017 (WP29 Transparency Guidelines). See 
                <link href="w-012-7738" style="ACTLinkPLCtoPLC">
                  <ital>Practice notes, Complying with the GDPR's Transparency Obligation to Data Subjects</ital>
                </link>
                , 
                <link anchor="co_anchor_a840303" href="http://uk.practicallaw.thomsonreuters.com/w-007-9580?originationContext=document&amp;amp;vr=3.0&amp;amp;rs=PLUK1.0&amp;amp;transitionType=DocumentItem&amp;amp;contextData=(sc.Default)" style="ACTLinkURL">
                  <ital>Overview of EU General Data Protection Regulation: Transparency</ital>
                </link>
                 and 
                <link href="w-012-2756" style="ACTLinkPLCtoPLC">
                  <ital>Legal update, Article 29 Working Party publishes guidelines on transparency for consultation (full update)</ital>
                </link>
                .
              </paratext>
            </para>
            <para>
              <paratext>As the Information Commissioner's Office (ICO) may issue further guidance on privacy policies and transparency, this privacy policy has been drafted to comply principally with the GDPR, taking a risk-based approach, with references to how the WP29 Transparency Guidelines have been incorporated or where they are difficult to comply with in practice.</paratext>
            </para>
            <para>
              <paratext>The transparency principles require all controllers to notify data subjects about their personal data handling practices through a privacy policy, at the time that data is collected. For an online business, that will usually be through their website privacy policy. A privacy policy informs data subjects about how the organisation collects, uses, stores, transfers and secures their personal data.</paratext>
            </para>
            <para>
              <paratext>This privacy policy is intended for use on a website that collects:</paratext>
            </para>
            <list type="bulleted">
              <list.item>
                <para>
                  <paratext>Basic personal data (such as name and contact details) for the purpose of:</paratext>
                </para>
                <list type="bulleted">
                  <list.item>
                    <para>
                      <paratext>supplying goods or services;</paratext>
                    </para>
                  </list.item>
                  <list.item>
                    <para>
                      <paratext>providing content or other information; or</paratext>
                    </para>
                  </list.item>
                  <list.item>
                    <para>
                      <paratext>marketing its products and services.</paratext>
                    </para>
                  </list.item>
                </list>
              </list.item>
            </list>
            <list type="bulleted">
              <list.item>
                <para>
                  <paratext>Information about users' online behaviour, like IP addresses and web log data.</paratext>
                </para>
              </list.item>
            </list>
            <para>
              <paratext>
                Organisations should use this document in conjunction with website terms of use or other similar terms and conditions as well as a cookie policy. For a UK-based template "website terms of use and conditions", see 
                <link href="5-201-7195" style="ACTLinkPLCtoPLC">
                  <ital>Standard documents, Terms of website use (UK)</ital>
                </link>
                 and 
                <link href="9-617-4909" style="ACTLinkPLCtoPLC">
                  <ital>Online consumer goods, services and digital content terms and conditions</ital>
                </link>
                . For a cookie policy, see 
                <link href="3-517-2184" style="ACTLinkPLCtoPLC">
                  <ital>Standard clause, Cookie policy</ital>
                </link>
                .
              </paratext>
            </para>
            <para>
              <paratext>This template is titled "privacy policy", but it can equally be called something else as long as it covers what is required under the GDPR. A link to the privacy notice should be clearly visible on each page of a website using a common term, for example, "Privacy Policy", "Privacy", "Privacy Policy" or "Data Protection Policy".</paratext>
            </para>
            <para>
              <paratext>
                Businesses should conduct a gap analysis to compare the personal data processing practices revealed in its data privacy audit to the statements in its privacy policy. If the business is not aware of its data processing activities at a detailed level then, before using this privacy policy, it is essential that a detailed data privacy audit is undertaken to understand how the business uses, or plans to use, the personal data it collects and uses in respect of its customers. The results of the audit should be documented. For further information, see 
                <link anchor="a000032" href="w-002-5314" style="ACTLinkPLCtoPLC">
                  <ital>Checklist, Preparing for the General Data Protection Regulation (GDPR): Audit and Map the Business's Data Processing Activities</ital>
                </link>
                .
              </paratext>
            </para>
            <para>
              <paratext>This privacy policy must be tailored on a case-by-case basis for each organisation, in the light of the results of the data protection audit. This standard document gives various examples under each heading, but each business must ensure that each part of the privacy policy accurately reflects its own actual or anticipated personal data collection, handling and sharing practices.</paratext>
            </para>
            <para>
              <paratext>
                Training should also be provided to staff who handle personal data across the organisation in relation to the new requirements under the GDPR and the issues arising in this privacy policy (see 
                <link href="w-012-4382" style="ACTLinkPLCtoPLC">
                  <ital>General Data Protection Regulation (GDPR) training materials</ital>
                </link>
                ).
              </paratext>
            </para>
            <division id="a149581" level="2">
              <head align="left" preservecase="true">
                <headtext>What is not covered in this privacy policy</headtext>
              </head>
              <para>
                <paratext>This template does not address certain types of personal data collection or processing that may require additional disclosures or specific consents, including websites that provide interactive features, social media applications, undertake automated decision-making or websites that process any of the following types of data.</paratext>
              </para>
              <division id="a207214" level="3">
                <head align="left" preservecase="true">
                  <headtext>Special categories of personal data or criminal conviction data</headtext>
                </head>
                <para>
                  <paratext>This includes data which can reveal an individual's racial or ethnic origin, political opinions, religious or philosophical beliefs, or trade union membership. It also includes processing of genetic data, biometric data for the purpose of uniquely identifying a natural person, data concerning health or data concerning a natural person's sex life or sexual orientation.</paratext>
                </para>
                <para>
                  <paratext>This template privacy policy also does not address data relating to criminal convictions and offences.</paratext>
                </para>
                <para>
                  <paratext>
                    Websites collecting special categories of personal data or data relating to criminal convictions and offences will need to provide an enhanced privacy policy and may need to obtain explicit, opt-in consent for the proposed use with "click-wrap" or "check box" consent forms unless they can rely on a legal ground (other than consent) for collecting that data (see 
                    <link anchor="a769298" href="w-007-9580" style="ACTLinkPLCtoPLC">
                      <ital>Practice note, Overview of EU General Data Protection Regulation: Special categories of personal data</ital>
                    </link>
                    <ital> </ital>
                    and 
                    <link anchor="a000015" href="w-002-5314" style="ACTLinkPLCtoPLC">
                      <ital>Checklist, Preparing for the General Data Protection Regulation (GDPR): Review and Update Consent Mechanisms and Language</ital>
                    </link>
                    ).
                  </paratext>
                </para>
              </division>
              <division id="a816919" level="3">
                <head align="left" preservecase="true">
                  <headtext>Children's personal data</headtext>
                </head>
                <para>
                  <paratext>
                    Websites targeting children should review local parental policy and consent requirements (see 
                    <link anchor="a000016" href="w-002-5314" style="ACTLinkPLCtoPLC">
                      <ital>Checklist, Preparing for the General Data Protection Regulation (GDPR): Review the Business's Use of Children's Personal Data</ital>
                    </link>
                    ).
                  </paratext>
                </para>
              </division>
              <division id="a429089" level="3">
                <head align="left" preservecase="true">
                  <headtext>Employee personal data</headtext>
                </head>
                <para>
                  <paratext>
                    Organisations typically provide employee privacy policies through separate internal policies after consulting employment counsel (see 
                    <link href="w-011-4217" style="ACTLinkPLCtoPLC">
                      <ital>Standard document, Privacy notice for employees, workers and contractors (UK)</ital>
                    </link>
                    ).
                  </paratext>
                </para>
                <para>
                  <paratext>In all cases, a business should carefully assess the different types of data being collected and processed to provide specific goods and services and adapt this privacy policy accordingly.</paratext>
                </para>
              </division>
            </division>
            <division id="a326193" level="2">
              <head align="left" preservecase="true">
                <headtext>Format of this privacy policy</headtext>
              </head>
              <para>
                <paratext>
                  Under Article 13 of the GDPR, a business is required to provide the individual with certain information at the point their data is collected (see 
                  <internal.reference refid="a257582">Drafting note, Provision of information to data subjects</internal.reference>
                  ). All information provided must be concise, transparent, easily accessible and given in plain language (
                  <ital>Article 12, GDPR</ital>
                  ). It remains to be seen how this presentational requirement will be interpreted by the ICO. Although the WP29 Transparency Guidelines have suggested various mechanisms to assist with these requirements, they have recognised that there remains an inherent tension between the requirement, on the one hand, to provide comprehensive information and, on the other hand, do so in a form that is concise, transparent, intelligible and easily accessible. The WP29 Transparency Guidelines suggest that controllers need to undertake their own analysis of the nature, circumstances, scope and context of the processing of personal data which they carry out and decide how to prioritise information which must be provided to data subjects, the level of details to include and methods for conveying the information.
                </paratext>
              </para>
              <para>
                <paratext>The GDPR allows for the use of visualisation tools as well as language communications to comply with the principle of transparency. Visualisation tools can include icons, certification mechanisms, and data protection seals and marks. As these mechanisms are still in their infancy, this document does not refer to them in detail.</paratext>
              </para>
              <para>
                <paratext>Many privacy regulators recommend a layered policy format, which pairs a short summary with a linked detailed disclosure, as the most effective way to simplify a complex privacy policy and make it clearly and conspicuously accessible. In particular, the ICO recommends using several different techniques to present information in a fair and transparent way, taking into account the audience, the available methods of communication and the complexity of the data processing. However, businesses should avoid fragmenting policies into too many individual documents to ensure the privacy policy remains accessible to users.</paratext>
              </para>
              <para>
                <paratext>The WP29 Transparency Guidelines also refer to use of "privacy dashboards" and "just-in-time" policies as well as recommending that certain important information (for example, purpose of processing, identity of controller, description of data subject's rights and processing which has the most impact on an individual or might surprise them) should be provided up front, as a first layer in the privacy policy. The entirety of the information should also be available in a single place or as a complete document.</paratext>
              </para>
              <para>
                <paratext>This privacy policy follows a layered format providing links to certain sections which lend themselves to being clicked through to, rather than setting out everything in full in one document. This policy has split the different areas by the type of processing (for example, collection, use and sharing). However, businesses could follow a different format and split their policy up differently, by perhaps following the execution process with a customer (for example, marketing, onboarding a customer, provision of goods and services, aftersales and complaints).</paratext>
              </para>
              <para>
                <paratext>Organisations with entities in multiple jurisdictions face compliance challenges when trying to implement website privacy policies as part of a global privacy compliance programme. Multinationals must choose between implementing a single, global privacy policy applicable for all its customers globally or jurisdiction-specific or regional privacy policies, taking into account the fact that even within the EU, member states are likely to have varying rules on data protection.</paratext>
              </para>
            </division>
            <division id="a257582" level="2">
              <head align="left" preservecase="true">
                <headtext>Provision of information to data subjects</headtext>
              </head>
              <para>
                <paratext>The GDPR requires businesses to provide the data subject with the following information:</paratext>
              </para>
              <list type="bulleted">
                <list.item>
                  <para>
                    <paratext>The controller's identity (meaning the name of the legal entity) and contact details and its representative, if any.</paratext>
                  </para>
                </list.item>
                <list.item>
                  <para>
                    <paratext>The contact details of the data protection officer (DPO), where applicable.</paratext>
                  </para>
                </list.item>
                <list.item>
                  <para>
                    <paratext>The intended purposes of, and the legal basis for, the processing.</paratext>
                  </para>
                </list.item>
                <list.item>
                  <para>
                    <paratext>Where the processing is based on Article 6(1)(f) of the GDPR (legitimate interest), the legitimate interest pursued by the business or by a third party.</paratext>
                  </para>
                </list.item>
                <list.item>
                  <para>
                    <paratext>The recipients or categories of recipients of the personal data, if any.</paratext>
                  </para>
                </list.item>
                <list.item>
                  <para>
                    <paratext>Where applicable, the fact that the business intends to transfer the personal data to a recipient in a country outside the EU or an international organisation, and the existence or absence of a Commission adequacy decision or information about the appropriate or suitable safeguards adduced to secure the data and the means to obtain a copy of them.</paratext>
                  </para>
                </list.item>
              </list>
              <para>
                <paratext>
                  (
                  <ital>Article 13(1)</ital>
                  .)
                </paratext>
              </para>
              <para>
                <paratext>The business must also provide the data subject with the following information to ensure fair and transparent processing:</paratext>
              </para>
              <list type="bulleted">
                <list.item>
                  <para>
                    <paratext>The period for which the personal data will be stored, or, if that is not possible, the criteria used to determine that period.</paratext>
                  </para>
                </list.item>
                <list.item>
                  <para>
                    <paratext>The existence of the individual's:</paratext>
                  </para>
                  <list type="bulleted">
                    <list.item>
                      <para>
                        <paratext>
                          right of access (
                          <ital>Article 15</ital>
                          );
                        </paratext>
                      </para>
                    </list.item>
                    <list.item>
                      <para>
                        <paratext>
                          right to rectification (
                          <ital>Article 16</ital>
                          );
                        </paratext>
                      </para>
                    </list.item>
                    <list.item>
                      <para>
                        <paratext>
                          right to erasure (
                          <ital>Article 17</ital>
                          );
                        </paratext>
                      </para>
                    </list.item>
                    <list.item>
                      <para>
                        <paratext>
                          right to restriction of processing (
                          <ital>Article 18</ital>
                          );
                        </paratext>
                      </para>
                    </list.item>
                    <list.item>
                      <para>
                        <paratext>
                          right to object to processing (
                          <ital>Article 21</ital>
                          ); and
                        </paratext>
                      </para>
                    </list.item>
                    <list.item>
                      <para>
                        <paratext>
                          right to data portability (
                          <ital>Article 20</ital>
                          ).
                        </paratext>
                      </para>
                    </list.item>
                  </list>
                </list.item>
              </list>
              <list type="bulleted">
                <list.item>
                  <para>
                    <paratext>Where processing is based on the individual's consent, the right to withdraw that consent at any time.</paratext>
                  </para>
                </list.item>
                <list.item>
                  <para>
                    <paratext>The individual's right to lodge a complaint with the supervisory authority.</paratext>
                  </para>
                </list.item>
                <list.item>
                  <para>
                    <paratext>Whether the provision of personal data is a statutory or contractual requirement or a requirement necessary to enter into a contract. The individual must be informed about any obligation to provide personal data and of the consequences of a failure to do so.</paratext>
                  </para>
                </list.item>
                <list.item>
                  <para>
                    <paratext>The existence of automated decision-making or profiling and meaningful information about the logic involved, as well as the significance and the envisaged consequences of that processing for the individual.</paratext>
                  </para>
                </list.item>
              </list>
              <para>
                <paratext>
                  (
                  <ital>Article 13(2)</ital>
                  .)
                </paratext>
              </para>
              <para>
                <paratext>
                  For details of the information to be provided to individuals when personal data is collected from a third party, see 
                  <internal.reference refid="a216677">Drafting note, How is your personal data collected?</internal.reference>
                  .
                </paratext>
              </para>
            </division>
            <division id="a733894" level="2">
              <head align="left" preservecase="true">
                <headtext>UK-specific rules</headtext>
              </head>
              <para>
                <paratext>Article 6(2) of the GDPR grants member states a limited right to maintain or introduce more specific provisions to adapt the application of the GDPR with regard to data processing for:</paratext>
              </para>
              <list type="bulleted">
                <list.item>
                  <para>
                    <paratext>
                      Compliance with a legal obligation (
                      <ital>Article 6(1)(c)</ital>
                      ).
                    </paratext>
                  </para>
                </list.item>
                <list.item>
                  <para>
                    <paratext>
                      The performance of a task carried out in the public interest or in the exercise of official authority (
                      <ital>Article 6(1)(e)</ital>
                      ).
                    </paratext>
                  </para>
                </list.item>
              </list>
              <para>
                <paratext>
                  The UK has done so by means of the Data Protection Act 2018 (DPA 2018). For more information on the DPA 2018, see 
                  <link href="w-014-5998" style="ACTLinkPLCtoPLC">
                    <ital>Practice note, Data Protection Act 2018: overview.</ital>
                  </link>
                </paratext>
              </para>
            </division>
            <division id="a477505" level="2">
              <head align="left" preservecase="true">
                <headtext>Taking a risk-based approach</headtext>
              </head>
              <para>
                <paratext>The WP29 Transparency Guidelines go further than what is required in Articles 13 and 14 of the GDPR in many respects, as set out in the examples given below. These more onerous requirements could potentially make privacy policies long, complex and legalistic, therefore defeating one of the main principles of the GDPR to keep policies simple. The key challenge for businesses is to achieve a balance between providing comprehensive information to comply with the GDPR, yet make the policy simple and transparent in a meaningful way for its customers.</paratext>
              </para>
              <para>
                <paratext>Until further guidance is received from the ICO or an "acceptable norm" is created, businesses may wish to take a risk-based approach to deal with some of the more onerous guidance in the WP29 Transparency Guidelines.</paratext>
              </para>
              <para>
                <paratext>Each business is different in terms of risk appetite, type of customers and complexity of data processing activities. For example, for a consumer-facing business, the privacy policy could prioritise being more user-friendly (for example, set out lawful basis in a consumer-friendly manner and forego complex detail) versus a regulated organisation with business customers where it may be more appropriate to take a more comprehensive approach to compliance and include more detailed and complex information in the privacy policy.</paratext>
              </para>
              <division id="a186204" level="3">
                <head align="left" preservecase="true">
                  <headtext>Onerous requirements arising out of interpretation of GDPR by WP29 Transparency Guidelines</headtext>
                </head>
                <para>
                  <paratext>The bullets below set out some of the more onerous suggestions proposed by WP29 in relation to transparency:</paratext>
                </para>
                <list type="bulleted">
                  <list.item>
                    <para>
                      <paratext>The GDPR says you must set out the purposes and legal basis of any processing. WP29 requires "the relevant legal basis relied upon under Art 6 and 9 must be specified" including the applicable member state law. This implies that each purpose or activity should be matched to a specific legal basis, including calling out additional legal basis per activity where relevant.</paratext>
                    </para>
                  </list.item>
                  <list.item>
                    <para>
                      <paratext>The GDPR requires you to set out the legitimate interests being relied on. WP29 suggests the balancing interest test used to rely on legitimate interest also needs to be provided to the data subject before collection of data or included in a layered policy, or it should be made clear that this test is available on request.</paratext>
                    </para>
                  </list.item>
                  <list.item>
                    <para>
                      <paratext>The GDPR states you should provide data subjects with "relevant further information as referred to in paragraph 2" where personal data is used for another purpose. WP29 has interpreted this to mean all information in Article 13(2) should be provided and also suggested that a compatibility analysis should be provided before the different processing is undertaken. Where controllers choose not to include the compatibility analysis in a privacy policy or statement, WP29 recommends that they make it clear to data subjects that they can obtain this information on request.</paratext>
                    </para>
                  </list.item>
                  <list.item>
                    <para>
                      <paratext>The GDPR states the source from which personal data originated and whether it came from a publicly available source should be provided when data is not obtained from an individual. Recital 61 states where the source cannot be provided because various sources have been used, general information should be provided. WP29 provides clarity on what it believes this general information should include: the nature of the source (that is, publicly or privately held sources) and the type of organisation/industry/sector.</paratext>
                    </para>
                  </list.item>
                  <list.item>
                    <para>
                      <paratext>
                        The GDPR contains some exceptions (
                        <ital>Article 14(5)(b)</ital>
                        ) when information in Article 14 need not be provided to the data subject. WP29 (
                        <ital>paragraph 64</ital>
                        ) states that where a controller seeks to rely on the Article 14(5)(b) exception on the basis that the provision of the information is disproportionate, then not only should a balancing exercise be carried out to determine why it is disproportionate but also the controller must make the information publicly available by, for example, putting it up on their website.
                      </paratext>
                    </para>
                  </list.item>
                  <list.item>
                    <para>
                      <paratext>The GDPR requires recipients or categories of recipients to be set out in the privacy policy. WP29 states recipients could include other controllers, processors or joint controllers, so this could extend to internal recipients in respect to intra-group data transfers. WP29 recommends privacy policies to name actual individual recipients although controllers can opt to provide categories of recipients. Where categories are provided, the type of recipient (that is, activity carried out), the industry sector (and sub-sector) and location of the recipients should be provided.</paratext>
                    </para>
                  </list.item>
                  <list.item>
                    <para>
                      <paratext>The GDPR states privacy policies should state when data is transferred out of the EEA and the mechanism relied on, together with means to obtain details of the mechanism. WP29 recommends the policy should generally list individual countries outside the EEA where data has been transferred, as well as include a reference to the actual GDPR Article being relied on to permit the transfer.</paratext>
                    </para>
                  </list.item>
                  <list.item>
                    <para>
                      <paratext>The GDPR requires the period for which data will be stored or the criteria used to determine the period to be included in the privacy policy. WP29 suggests it will not be enough to "generically state that personal data will be kept as long as necessary for the legitimate purposes of processing". Where possible, individual periods need to be provided (including archiving periods) or the criteria should be phrased in a way that enables an individual to determine how long their data will be stored.</paratext>
                    </para>
                  </list.item>
                </list>
              </division>
            </division>
            <division id="a579296" level="2">
              <head align="left" preservecase="true">
                <headtext>Business sign-off</headtext>
              </head>
              <para>
                <paratext>The privacy policy should not make promises or statements that a business cannot fulfil as data subjects or privacy regulators may act to enforce the privacy policy terms. To ensure the privacy policy accurately reflects current and anticipated personal data handling practices, as well as technical features and content, the organisation should require the following people to review it before public release:</paratext>
              </para>
              <list type="bulleted">
                <list.item>
                  <para>
                    <paratext>Senior management.</paratext>
                  </para>
                </list.item>
                <list.item>
                  <para>
                    <paratext>Business and technical employees responsible for operating the website and collecting data.</paratext>
                  </para>
                </list.item>
                <list.item>
                  <para>
                    <paratext>Operating units responsible for controlling access to and use of personal data collected from the website.</paratext>
                  </para>
                </list.item>
                <list.item>
                  <para>
                    <paratext>Information technology groups responsible for security.</paratext>
                  </para>
                </list.item>
                <list.item>
                  <para>
                    <paratext>Legal counsel.</paratext>
                  </para>
                </list.item>
              </list>
              <para>
                <paratext>Businesses should periodically audit and verify compliance with the statements in the privacy policy, particularly around any website visitor data use choices or opt-out methods (for example, mailing list unsubscribe procedures). Failure to implement effective procedures and technology or comply with user opt-out requests exposes businesses to potential liability.</paratext>
              </para>
            </division>
            <division id="a884797" level="2">
              <head align="left" preservecase="true">
                <headtext>Resources</headtext>
              </head>
              <para>
                <paratext>In addition to the guidance notes within this privacy policy, the following documents should be consulted when preparing your privacy policy:</paratext>
              </para>
              <list type="bulleted">
                <list.item>
                  <para>
                    <paratext>
                      <link href="w-012-7738" style="ACTLinkPLCtoPLC">
                        <ital>Practice note, Complying with the GDPR's Transparency Obligation to Data Subjects</ital>
                      </link>
                      .
                    </paratext>
                  </para>
                </list.item>
                <list.item>
                  <para>
                    <paratext>
                      <link href="w-011-2669" style="ACTLinkPLCtoPLC">
                        <ital>Checklist, Updating Privacy Notices to Comply With the GDPR</ital>
                      </link>
                      .
                    </paratext>
                  </para>
                </list.item>
                <list.item>
                  <para>
                    <paratext>
                      <link href="w-011-6008" style="ACTLinkPLCtoPLC">
                        <ital>Practice note, Getting privacy policies GDPR-ready</ital>
                      </link>
                      .
                    </paratext>
                  </para>
                </list.item>
                <list.item>
                  <para>
                    <paratext>
                      <link href="w-012-2756" style="ACTLinkPLCtoPLC">
                        <ital>Legal update, Article 29 Working Party publishes guidelines on transparency for consultation (full update)</ital>
                      </link>
                      .
                    </paratext>
                  </para>
                </list.item>
                <list.item>
                  <para>
                    <paratext>
                      <link anchor="a840303" href="w-007-9580" style="ACTLinkPLCtoPLC">
                        <ital>Practice note, Overview of EU General Data Protection Regulation: Transparency</ital>
                      </link>
                      .
                    </paratext>
                  </para>
                </list.item>
                <list.item>
                  <para>
                    <paratext>
                      <link href="w-005-2644" style="ACTLinkPLCtoPLC">
                        <ital>Practice note, Demonstrating compliance with the GDPR</ital>
                      </link>
                      .
                    </paratext>
                  </para>
                </list.item>
                <list.item>
                  <para>
                    <paratext>
                      <link href="w-011-5546" style="ACTLinkPLCtoPLC">
                        <ital>ICO guidance: Privacy notices, transparency and control</ital>
                      </link>
                      .
                    </paratext>
                  </para>
                </list.item>
              </list>
            </division>
          </division>
        </drafting.note>
        <preamble/>
        <operative xrefname="paragraph">
          <head align="left" preservecase="true">
            <headtext/>
          </head>
          <clause id="a787974" numbering="none">
            <head align="left" preservecase="true">
              <headtext>Introduction</headtext>
            </head>
            <drafting.note id="a141119" jurisdiction="">
              <head align="left" preservecase="true">
                <headtext>Introduction</headtext>
              </head>
              <division id="a000003" level="1">
                <para>
                  <paratext>This privacy policy may be used by an online business to describe its collection, storage and use of personal data (excluding special categories of personal data and data relating to criminal convictions and offences) on a website collecting data for the purpose of supplying goods or services to website users or for contacting users with direct marketing information.</paratext>
                </para>
                <para>
                  <paratext>The template provisions set out in this privacy policy deal with processing basic personal data with limited processing activities. Accordingly, this document will need to be tailored and provisions expanded on if a website or business has a complex operation involving many parties, several types of data and numerous processing activities.</paratext>
                </para>
                <para>
                  <paratext>In addition to this general website privacy policy, it is important that businesses issue a short-form privacy policy or fair processing policy at the actual point when it collects data from an individual. Such a short-form policy would set out why data is being collected and processed for a particular purpose and perhaps refer to the contents of this website privacy policy for more details.</paratext>
                </para>
                <para>
                  <paratext>We have indicated throughout the document where we advise including internal hyperlinks by square brackets and italics (these are not all live in the document as published).</paratext>
                </para>
              </division>
            </drafting.note>
          </clause>
          <clause id="a496830" numbering="none">
            <para>
              <paratext>Welcome to the [COMPANY]'s privacy policy.</paratext>
            </para>
          </clause>
          <clause id="a410588" numbering="none">
            <para>
              <paratext>[COMPANY] respects your privacy and is committed to protecting your personal data. This privacy policy will inform you as to how we look after your personal data when you visit our website (regardless of where you visit it from) and tell you about your privacy rights and how the law protects you.</paratext>
            </para>
          </clause>
          <clause id="a183820" numbering="none">
            <para>
              <paratext>This privacy policy is provided in a layered format so you can click through to the specific areas set out below. [Alternatively, you can download a pdf version of the policy here: [LINK].] Please also use the Glossary to understand the meaning of some of the terms used in this privacy policy.</paratext>
            </para>
          </clause>
          <clause id="a345171" numbering="none">
            <para>
              <paratext>
                <bold>1. [</bold>
                <bold>
                  <ital>IMPORTANT INFORMATION AND WHO WE ARE</ital>
                </bold>
                <bold>]</bold>
              </paratext>
            </para>
          </clause>
          <clause id="a313821" numbering="none">
            <para>
              <paratext>
                <bold>2. [</bold>
                <bold>
                  <ital>THE DATA WE COLLECT ABOUT YOU</ital>
                </bold>
                <bold>]</bold>
              </paratext>
            </para>
          </clause>
          <clause id="a575864" numbering="none">
            <para>
              <paratext>
                <bold>3. [</bold>
                <bold>
                  <ital>HOW IS YOUR PERSONAL DATA COLLECTED?]</ital>
                </bold>
                <bold> </bold>
              </paratext>
            </para>
          </clause>
          <clause id="a919982" numbering="none">
            <para>
              <paratext>
                <bold>4. [</bold>
                <bold>
                  <ital>HOW WE USE YOUR PERSONAL DATA</ital>
                </bold>
                <bold>] </bold>
              </paratext>
            </para>
          </clause>
          <clause id="a469725" numbering="none">
            <para>
              <paratext>
                <bold>5. [</bold>
                <bold>
                  <ital>DISCLOSURES OF YOUR PERSONAL DATA</ital>
                </bold>
                <bold>] </bold>
              </paratext>
            </para>
          </clause>
          <clause id="a798662" numbering="none">
            <para>
              <paratext>
                <bold>6. [</bold>
                <bold>
                  <ital>INTERNATIONAL TRANSFERS</ital>
                </bold>
                <bold>] </bold>
              </paratext>
            </para>
          </clause>
          <clause id="a496559" numbering="none">
            <para>
              <paratext>
                <bold>7. [</bold>
                <bold>
                  <ital>DATA SECURITY</ital>
                </bold>
                <bold>]</bold>
              </paratext>
            </para>
          </clause>
          <clause id="a915856" numbering="none">
            <para>
              <paratext>
                <bold>8. [</bold>
                <bold>
                  <ital>DATA RETENTION</ital>
                </bold>
                <bold>] </bold>
              </paratext>
            </para>
          </clause>
          <clause id="a700940" numbering="none">
            <para>
              <paratext>
                <bold>9. [</bold>
                <bold>
                  <ital>YOUR LEGAL RIGHTS</ital>
                </bold>
                <bold>] </bold>
              </paratext>
            </para>
          </clause>
          <clause id="a292340" numbering="none">
            <para>
              <paratext>
                <bold>10. [</bold>
                <bold>
                  <ital>GLOSSARY</ital>
                </bold>
                <bold>] </bold>
              </paratext>
            </para>
          </clause>
          <clause id="a819128">
            <identifier>1.</identifier>
            <head align="left" preservecase="true">
              <headtext>Important information and who we are</headtext>
            </head>
            <drafting.note id="a819831" jurisdiction="">
              <head align="left" preservecase="true">
                <headtext>Important information and who we are</headtext>
              </head>
              <division id="a000004" level="1">
                <para>
                  <paratext>The first layer of the privacy policy should provide a clear overview of the information being processed (including that which has the most impact on the data subject and processing which could surprise the data subject) and set out where further, detailed information can be found.</paratext>
                </para>
                <division id="a655232" level="2">
                  <head align="left" preservecase="true">
                    <headtext>Controller</headtext>
                  </head>
                  <para>
                    <paratext>Individuals are entitled to know the identity of the entity that will make decisions about how their data is used; this will be the "controller" of the data. Businesses must ensure the privacy policy includes their full legal name and contact information as controller of data. Where the business is part of a multinational group, the details of the legal entity responsible for the website should be included in the privacy policy. Organisations that provide services or products in the EU but are based outside of the EU should provide information in respect of their EU-based representative.</paratext>
                  </para>
                </division>
                <division id="a887742" level="2">
                  <head align="left" preservecase="true">
                    <headtext>DPO</headtext>
                  </head>
                  <para>
                    <paratext>Although some businesses will appoint a DPO voluntarily, there is only a requirement under the GDPR for a DPO to be designated if any of the following circumstances apply:</paratext>
                  </para>
                  <list type="bulleted">
                    <list.item>
                      <para>
                        <paratext>Where the processing is carried out by a public authority or body, except for courts acting in their judicial capacity.</paratext>
                      </para>
                    </list.item>
                    <list.item>
                      <para>
                        <paratext>Where the core activities of the controller or the processor consist of processing operations which, by virtue of their nature, their scope and their purposes, require regular and systematic monitoring of data subjects on a large scale.</paratext>
                      </para>
                    </list.item>
                    <list.item>
                      <para>
                        <paratext>
                          Where the core activities of the controller or the processor consist of processing any special categories of personal data on a large scale and data relating to criminal convictions and offences (
                          <ital>Articles 9 and 10</ital>
                          ).
                        </paratext>
                      </para>
                    </list.item>
                  </list>
                  <para>
                    <paratext>
                      (
                      <ital>Article 37(1)</ital>
                      .)
                    </paratext>
                  </para>
                  <para>
                    <paratext>
                      Irrespective of whether a mandatory DPO needs to be appointed, most organisations will most likely allocate data privacy compliance to a particular individual. They may be called a data privacy manager, if they are not a DPO (to make clear that DPO rights do not apply to them). If the business is required to appoint a DPO under the GDPR then it should include details of how the DPO can be contacted in its privacy policy. For more information on DPO requirements under the GDPR, see 
                      <link href="w-010-3427" style="ACTLinkPLCtoPLC">
                        <ital>Practice note, Data protection officers under the GDPR</ital>
                      </link>
                       and 
                      <link href="w-011-5903" style="ACTLinkPLCtoPLC">
                        <ital>Flowchart, Do we need a Data Protection Officer?</ital>
                      </link>
                      .
                    </paratext>
                  </para>
                </division>
                <division id="a925719" level="2">
                  <head align="left" preservecase="true">
                    <headtext>Changes to this privacy policy</headtext>
                  </head>
                  <para>
                    <paratext>The WP29 Transparency Guidelines state that controllers should adhere to the same principles when communicating the initial privacy policy and any subsequent material changes. This means ensuring that all material changes are communicated in a specific, targeted, obvious way. Although WP29 has given some guidance on what it considers to be material and non-material, it appears that only changes like mis-spellings or grammatical errors would be considered non-material, so technically all other changes would need to be notified to the data subject. WP29 has specified certain changes which must always be notified: change in processing purpose, change in identity of controller or change in how data subjects can exercise their rights.</paratext>
                  </para>
                  <para>
                    <paratext>It is not enough for a business to require a data subject to regularly check a privacy policy for any changes or updates; WP29 states that this will be considered unfair under the GDPR.</paratext>
                  </para>
                  <para>
                    <paratext>Compliance with these requirements may be difficult to implement in practice as there is a serious risk of information fatigue if frequent reminders, particularly of non-material changes, are sent to data subjects resulting in communications being ignored by recipients. WP29 has given examples of how these changes could be communicated: email, hard copy or pop-up webpage.</paratext>
                  </para>
                </division>
              </division>
            </drafting.note>
          </clause>
          <clause id="a424696" numbering="none">
            <head align="left" preservecase="true">
              <headtext>Purpose of this privacy policy</headtext>
            </head>
          </clause>
          <clause id="a644190" numbering="none">
            <para>
              <paratext>
                This privacy policy aims to give you information on how [COMPANY] collects and processes your personal data through your use of this website, including any data you may provide through this website when you [sign up to our newsletter 
                <bold>OR</bold>
                 purchase a product or service 
                <bold>OR</bold>
                 take part in a competition 
                <bold>OR</bold>
                 [OTHER EXAMPLE]].
              </paratext>
            </para>
          </clause>
          <clause id="a961414" numbering="none">
            <para>
              <paratext>This website is not intended for children and we do not knowingly collect data relating to children.</paratext>
            </para>
          </clause>
          <clause id="a222632" numbering="none">
            <para>
              <paratext>It is important that you read this privacy policy together with any other privacy policy or fair processing policy we may provide on specific occasions when we are collecting or processing personal data about you so that you are fully aware of how and why we are using your data. This privacy policy supplements other notices and privacy policies and is not intended to override them.</paratext>
            </para>
          </clause>
          <clause id="a985786" numbering="none">
            <head align="left" preservecase="true">
              <headtext>Controller</headtext>
            </head>
          </clause>
          <clause id="a382234" numbering="none">
            <para>
              <paratext>[IF ONLY ONE ENTITY:] [LEGAL ENTITY NAME] is the controller and responsible for your personal data (collectively referred to as ["COMPANY"], "we", "us" or "our" in this privacy policy).</paratext>
            </para>
          </clause>
          <clause id="a676010" numbering="none">
            <para>
              <paratext>[IF SEVERAL ENTITIES PART OF A GROUP:] [COMPANY] is made up of different legal entities, details of which can be found here: [LINK]. This privacy policy is issued on behalf of the [COMPANY] Group so when we mention ["COMPANY"], "we", "us" or "our" in this privacy policy, we are referring to the relevant company in the [COMPANY] Group responsible for processing your data. [We will let you know which entity will be the controller for your data when you purchase a product or service with us.] [LEGAL ENTITY NAME] is the controller and responsible for this website.</paratext>
            </para>
          </clause>
          <clause id="a540866" numbering="none">
            <para>
              <paratext>
                We have appointed a [data protection officer (DPO) 
                <bold>OR</bold>
                 data privacy manager] who is responsible for overseeing questions in relation to this privacy policy. If you have any questions about this privacy policy, including any requests to exercise [
                <ital>your legal rights</ital>
                ], please contact the [DPO 
                <bold>OR</bold>
                 data privacy manager] using the details set out below.
              </paratext>
            </para>
          </clause>
          <clause id="a599551" numbering="none">
            <head align="left" preservecase="true">
              <headtext>Contact details</headtext>
            </head>
          </clause>
          <clause id="a501999" numbering="none">
            <para>
              <paratext>
                If you have any questions about this privacy policy or our privacy practices, please contact our [DPO 
                <bold>OR </bold>
                data privacy manager] in the following ways:
              </paratext>
            </para>
          </clause>
          <clause id="a992335" numbering="none">
            <para>
              <paratext>Full name of legal entity: [DETAILS]</paratext>
            </para>
          </clause>
          <clause id="a770336" numbering="none">
            <para>
              <paratext>Email address: [DETAILS]</paratext>
            </para>
          </clause>
          <clause id="a432477" numbering="none">
            <para>
              <paratext>Postal address: [DETAILS]</paratext>
            </para>
          </clause>
          <clause id="a733364" numbering="none">
            <para>
              <paratext>[Telephone number: [DETAILS]]</paratext>
            </para>
          </clause>
          <clause id="a389597" numbering="none">
            <para>
              <paratext>
                You have the right to make a complaint at any time to the Information Commissioner's Office (ICO), the UK supervisory authority for data protection issues (
                <link href="http://www.ico.org.uk/" style="ACTLinkURL">
                  <ital>www.ico.org.uk</ital>
                </link>
                ). We would, however, appreciate the chance to deal with your concerns before you approach the ICO so please contact us in the first instance.
              </paratext>
            </para>
          </clause>
          <clause id="a465678" numbering="none">
            <head align="left" preservecase="true">
              <headtext>Changes to the privacy policy and your duty to inform us of changes</headtext>
            </head>
          </clause>
          <clause id="a292073" numbering="none">
            <para>
              <paratext>
                We keep our privacy policy under regular review. [This version was last updated on [DATE]. [Historic versions [are archived here: [LINK] 
                <bold>OR</bold>
                 can be obtained by contacting us]].]
              </paratext>
            </para>
          </clause>
          <clause id="a457168" numbering="none">
            <para>
              <paratext>It is important that the personal data we hold about you is accurate and current. Please keep us informed if your personal data changes during your relationship with us.</paratext>
            </para>
          </clause>
          <clause id="a378536" numbering="none">
            <head align="left" preservecase="true">
              <headtext>Third-party links</headtext>
            </head>
          </clause>
          <clause id="a998713" numbering="none">
            <para>
              <paratex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paratext>
            </para>
          </clause>
          <clause id="a480831">
            <identifier>2.</identifier>
            <head align="left" preservecase="true">
              <headtext>The data we collect about you</headtext>
            </head>
            <drafting.note id="a401620" jurisdiction="">
              <head align="left" preservecase="true">
                <headtext>The data we collect about you</headtext>
              </head>
              <division id="a000005" level="1">
                <para>
                  <paratext>
                    The GDPR defines personal data as "any information relating to an identified or identifiable natural person ('data subject')" (
                    <ital>Article 4(1)</ital>
                    ). The business customer is the "data subject" in relation to this privacy policy.
                  </paratext>
                </para>
                <para>
                  <paratext>
                    Businesses should include a broad definition of personal data in their privacy policies (though it is important to only specify data you will collect or process) and identify any categories of data that do not constitute personal data so that these can be excluded. For example, anonymous data, or data where the identity of the individual has been irretrievably removed, would not be considered personal data. To set clear customer expectations, the policy should also state that the business intends to use that non-personal or aggregated data. For more information, see 
                    <link href="w-007-4624" style="ACTLinkPLCtoPLC">
                      <ital>Practice note, Anonymization and Pseudonymization under the GDPR</ital>
                    </link>
                    .
                  </paratext>
                </para>
                <para>
                  <paratext>The categories of data included in this privacy policy provide examples only and are not intended to be an exhaustive list of all the categories of personal data that a business may collect. Businesses must tailor the categories of personal data listed to reflect their actual data collection practices (based on the results of their data protection audit).</paratext>
                </para>
                <para>
                  <paratext>The description of each category of personal data could be moved to the glossary below if a business wishes to further layer the policy.</paratext>
                </para>
              </division>
            </drafting.note>
          </clause>
          <clause id="a738838" numbering="none">
            <para>
              <paratext>Personal data, or personal information, means any information about an individual from which that person can be identified. It does not include data where the identity has been removed (anonymous data).</paratext>
            </para>
          </clause>
          <clause id="a562087" numbering="none">
            <para>
              <paratext>We may collect, use, store and transfer different kinds of personal data about you which we have grouped together as follows:</paratext>
            </para>
            <list type="bulleted">
              <list.item>
                <para>
                  <paratext>
                    <defn.term>Identity Data</defn.term>
                     includes [first name, maiden name, last name, username or similar identifier, marital status, title, date of birth and gender].
                  </paratext>
                </para>
              </list.item>
              <list.item>
                <para>
                  <paratext>
                    <defn.term>Contact Data</defn.term>
                     includes [billing address, delivery address, email address and telephone numbers].
                  </paratext>
                </para>
              </list.item>
              <list.item>
                <para>
                  <paratext>
                    <defn.term>Financial Data</defn.term>
                     includes [bank account and payment card details].
                  </paratext>
                </para>
              </list.item>
              <list.item>
                <para>
                  <paratext>
                    <defn.term>Transaction Data</defn.term>
                     includes [details about payments to and from you and other details of products and services you have purchased from us].
                  </paratext>
                </para>
              </list.item>
              <list.item>
                <para>
                  <paratext>
                    <defn.term>Technical Data</defn.term>
                     includes [internet protocol (IP) address, your login data, browser type and version, time zone setting and location, browser plug-in types and versions, operating system and platform, and other technology on the devices you use to access this website].
                  </paratext>
                </para>
              </list.item>
              <list.item>
                <para>
                  <paratext>
                    <defn.term>Profile Data</defn.term>
                    <bold> </bold>
                    includes [your username and password, purchases or orders made by you, your interests, preferences, feedback and survey responses].
                  </paratext>
                </para>
              </list.item>
              <list.item>
                <para>
                  <paratext>
                    <defn.term>Usage Data</defn.term>
                     includes [information about how you use our website, products and services].
                  </paratext>
                </para>
              </list.item>
              <list.item>
                <para>
                  <paratext>
                    <defn.term>Marketing and Communications Data</defn.term>
                    <bold> </bold>
                    includes [your preferences in receiving marketing from us and our third parties and your communication preferences].
                  </paratext>
                </para>
              </list.item>
            </list>
            <para>
              <paratext>
                We also collect, use and share 
                <defn.term>Aggregated Data</defn.term>
                 such as statistical or demographic data for any purpose. Aggregated Data could be derived from your personal data but is not considered personal data in law as this data will 
                <bold>not</bold>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policy.
              </paratext>
            </para>
            <para>
              <paratext>
                We do not collect any 
                <defn.term>Special Categories of Personal Data</defn.term>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
              </paratext>
            </para>
          </clause>
          <clause id="a331664" numbering="none">
            <head align="left" preservecase="true">
              <headtext>If you fail to provide personal data</headtext>
            </head>
            <para>
              <paratext>Where we need to collect personal data by law, or under the terms of a contract we have with you, and you fail to provide that data when requested, we may not be able to perform the contract we have or are trying to enter into with you (for example, to provide you with goods or services). In this case, we may have to cancel a product or service you have with us but we will notify you if this is the case at the time.</paratext>
            </para>
          </clause>
          <clause id="a524838">
            <identifier>3.</identifier>
            <head align="left" preservecase="true">
              <headtext>How is your personal data collected?</headtext>
            </head>
            <drafting.note id="a216677" jurisdiction="">
              <head align="left" preservecase="true">
                <headtext>How is your personal data collected?</headtext>
              </head>
              <division id="a000006" level="1">
                <para>
                  <paratext>This section should disclose how the website collects data from or about its users. In particular, the privacy policy should include details of any personal data collected from third parties.</paratext>
                </para>
                <para>
                  <paratext>Website visitors are clearly aware of some data collection methods. For example, website visitors know they directly provide personal data by submitting an online form or creating an account. Many data collection methods, however, are not obvious to casual website visitors (for example, cookies and automatic data collection technologies). Website operators using any automatic or non-obvious data collection methods should clearly identify and describe them in the privacy policy or related cookie policy.</paratext>
                </para>
                <para>
                  <paratext>
                    Each website should have detailed information on the cookies it uses and usually this is set out as a different policy on the website. See 
                    <link href="3-517-2184" style="ACTLinkPLCtoPLC">
                      <ital>Standard clauses, Cookie policy</ital>
                    </link>
                     for further details.
                  </paratext>
                </para>
                <para>
                  <paratext>
                    Additional notification requirements apply to personal data collected from third parties (
                    <ital>Article 14(1), GDPR</ital>
                    ). These mirror the notification requirements in respect of data collected directly from the data subject (see 
                    <internal.reference refid="a257582">Drafting note, Provision of information to data subjects</internal.reference>
                    ), save that the following information must also be notified:
                  </paratext>
                </para>
                <list type="bulleted">
                  <list.item>
                    <para>
                      <paratext>The categories of personal data concerned.</paratext>
                    </para>
                  </list.item>
                  <list.item>
                    <para>
                      <paratext>The source of the personal data and, if applicable, whether it came from publicly accessible sources.</paratext>
                    </para>
                  </list.item>
                </list>
                <para>
                  <paratext>This information must be provided to the individual within a reasonable period after obtaining the data, but at the latest within one month. However, if the personal data is to be used for communication with the individual before that time, the information must be provided at the latest at the time of the first communication with them. If the personal data is to be disclosed to another recipient, the information must be provided to the individual before the disclosure takes place.</paratext>
                </para>
                <para>
                  <paratext>This privacy policy proposes some typical categories of data captured by website operators. However, this privacy policy should be tailored to ensure that it refers to all sources of personal data other than the individuals themselves. Where possible, the policy should include the information set out in the two bullet points above. If this is not possible in the privacy policy itself, a separate notification must be given to the individual at the appropriate time.</paratext>
                </para>
                <para>
                  <paratext>In particular, if your business uses credit reference or fraud prevention agencies or checks data against government sanction lists, then further details of these activities should be set out in the privacy policy together with details of what information is shared and under what circumstances. Similarly, if your website allows the user to interact with it (for example, by facilitating the use of interactive features or social media applications), then further details of these activities should be provided together with sources and recipients of data.</paratext>
                </para>
                <para>
                  <paratext>The WP29 Transparency Guidelines have clarified what needs to be included with respect to sources by recommending that privacy policies should disclose the type of organisation or industry sector from which the data came, as well as the nature of the source (that is, whether it is from a public or private source). The WP29 guidelines state that the "specific" source should be provided "unless it is not possible to do so". They further clarify that businesses cannot fail to comply with this requirement simply because it is time-consuming and burdensome to identify each individual source. Instead, every source of data should be able to be tracked back by ensuring privacy by design is built into all processing systems from the ground up.</paratext>
                </para>
                <para>
                  <paratext>This is quite an onerous requirement and may be difficult to comply with in practice, especially where a business has a complex data processing life cycle involving several data sources which may change from time to time. Accordingly, until a business is able to identify all individual sources, it may be prudent to take a risk-based approach and at least list categories of all sources.</paratext>
                </para>
                <para>
                  <paratext>Separate to the above requirements, businesses should check that the third party providing them with personal data has obtained any necessary consents from a data subject to pass their data or notified data subjects of such a transfer and advised them of the purpose for which the business plans to use the data.</paratext>
                </para>
              </division>
            </drafting.note>
          </clause>
          <clause id="a653340" numbering="none">
            <para>
              <paratext>We use different methods to collect data from and about you including through:</paratext>
            </para>
            <list type="bulleted">
              <list.item>
                <para>
                  <paratext>
                    <bold>Direct interactions.</bold>
                     You may give us your [Identity, Contact and Financial Data] by filling in forms or by corresponding with us by post, phone, email or otherwise. This includes personal data you provide when you [DELETE OR ADD TO THIS LIST AS APPROPRIATE]:
                  </paratext>
                </para>
                <list type="bulleted">
                  <list.item>
                    <para>
                      <paratext>apply for our products or services;</paratext>
                    </para>
                  </list.item>
                  <list.item>
                    <para>
                      <paratext>create an account on our website;</paratext>
                    </para>
                  </list.item>
                  <list.item>
                    <para>
                      <paratext>subscribe to our service or publications;</paratext>
                    </para>
                  </list.item>
                  <list.item>
                    <para>
                      <paratext>request marketing to be sent to you;</paratext>
                    </para>
                  </list.item>
                  <list.item>
                    <para>
                      <paratext>enter a competition, promotion or survey; or</paratext>
                    </para>
                  </list.item>
                  <list.item>
                    <para>
                      <paratext>give us feedback or contact us.</paratext>
                    </para>
                  </list.item>
                </list>
              </list.item>
              <list.item>
                <para>
                  <paratext>
                    <bold>Automated technologies or interactions.</bold>
                     As you interact with our website, we will automatically collect Technical Data about your equipment, browsing actions and patterns. We collect this personal data by using cookies[, server logs] and other similar technologies. [We may also receive Technical Data about you if you visit other websites employing our cookies.] Please see our cookie policy [LINK] for further details.
                  </paratext>
                </para>
              </list.item>
              <list.item>
                <para>
                  <paratext>
                    <bold>Third parties or publicly available sources.</bold>
                     We will receive personal data about you from various third parties [and public sources] as set out below [DELETE OR ADD TO THIS LIST AS APPROPRIATE]:
                  </paratext>
                </para>
                <list type="bulleted">
                  <list.item>
                    <para>
                      <paratext>Technical Data from the following parties:</paratext>
                    </para>
                  </list.item>
                </list>
              </list.item>
            </list>
            <subclause1 id="a000007" numbering="none">
              <subclause2 id="a756109">
                <identifier>(a)</identifier>
                <para>
                  <paratext>analytics providers [such as Google based outside the EU];</paratext>
                </para>
              </subclause2>
              <subclause2 id="a809308">
                <identifier>(b)</identifier>
                <para>
                  <paratext>
                    advertising networks [such as [NAME] based [inside 
                    <bold>OR</bold>
                     outside] the EU]; and
                  </paratext>
                </para>
              </subclause2>
              <subclause2 id="a768096">
                <identifier>(c)</identifier>
                <para>
                  <paratext>
                    search information providers [such as [NAME] based [inside 
                    <bold>OR</bold>
                     outside] the EU].
                  </paratext>
                </para>
                <list type="bulleted">
                  <list.item>
                    <para>
                      <paratext>
                        Contact, Financial and Transaction Data from providers of technical, payment and delivery services [such as [NAME] based [inside 
                        <bold>OR</bold>
                         outside] the EU].
                      </paratext>
                    </para>
                  </list.item>
                  <list.item>
                    <para>
                      <paratext>
                        Identity and Contact Data from data brokers or aggregators [such as [NAME] based [inside 
                        <bold>OR</bold>
                         outside] the EU].
                      </paratext>
                    </para>
                  </list.item>
                  <list.item>
                    <para>
                      <paratext>Identity and Contact Data from publicly available sources [such as Companies House and the Electoral Register based inside the EU].</paratext>
                    </para>
                  </list.item>
                  <list.item>
                    <para>
                      <paratext>[ANY OTHER WAYS YOU COLLECT PERSONAL DATA].</paratext>
                    </para>
                  </list.item>
                </list>
              </subclause2>
            </subclause1>
          </clause>
          <clause id="a179246">
            <identifier>4.</identifier>
            <head align="left" preservecase="true">
              <headtext>How we use your personal data</headtext>
            </head>
            <drafting.note id="a628560" jurisdiction="">
              <head align="left" preservecase="true">
                <headtext>How we use your personal data</headtext>
              </head>
              <division id="a000008" level="1">
                <para>
                  <paratext>The privacy policy should disclose how a business plans to use the personal data it collects by describing the specific use purposes, such as order fulfilment, billing, delivery and marketing. Businesses should also clearly identify any non-obvious personal data uses, for example, data used for profiling, automated decision-making and direct marketing purposes.</paratext>
                </para>
                <para>
                  <paratext>The suggested uses of personal data included in this privacy policy are examples and are not intended to be an exhaustive list of all the reasons an online business may process personal data. The business should tailor the list to reflect its practices. In particular, additional details may need to be included if the business uses credit reference agencies, fraud prevention agencies, allows users to interact with their website, or undertakes profiling or automated decision-making.</paratext>
                </para>
                <division id="a645610" level="2">
                  <head align="left" preservecase="true">
                    <headtext>Lawful basis for processing</headtext>
                  </head>
                  <para>
                    <paratext>
                      The GDPR requires a controller to justify the processing of personal data before it will be considered lawful under Article 5(1)(a). For more information, see 
                      <link anchor="a468586" href="w-007-9580" style="ACTLinkPLCtoPLC">
                        <ital>Practice note, Overview of the EU Data Protection Regulation: Lawfulness of processing</ital>
                      </link>
                      .
                    </paratext>
                  </para>
                  <para>
                    <paratext>A business must only process personal data on the basis of one or more of the following legal grounds:</paratext>
                  </para>
                  <list type="bulleted">
                    <list.item>
                      <para>
                        <paratext>
                          The individual has given their consent to the processing of their data for one or more specific purposes (
                          <ital>Article 6(1)(a)</ital>
                          ).
                        </paratext>
                      </para>
                    </list.item>
                    <list.item>
                      <para>
                        <paratext>
                          It is necessary for entering into or performing a contract with the individual (
                          <ital>Article 6(1)(b)</ital>
                          ).
                        </paratext>
                      </para>
                    </list.item>
                    <list.item>
                      <para>
                        <paratext>
                          It is necessary for compliance with a legal obligation to which the controller is subject (
                          <ital>Article 6(1)(c)</ital>
                          ).
                        </paratext>
                      </para>
                    </list.item>
                    <list.item>
                      <para>
                        <paratext>
                          It is necessary to protect the vital interests of the individual or another person (
                          <ital>Article 6(1)(d)</ital>
                          ).
                        </paratext>
                      </para>
                    </list.item>
                    <list.item>
                      <para>
                        <paratext>
                          It is necessary for the performance of a task carried out in the public interest or in the exercise of official authority vested in the controller (
                          <ital>Article 6(1)(e)</ital>
                          ).
                        </paratext>
                      </para>
                    </list.item>
                    <list.item>
                      <para>
                        <paratext>
                          It is necessary for the purposes of legitimate interests pursued by the controller or by a third party, except where these interests are overridden by the interests or the fundamental rights and freedoms of the individual which require protection of personal data (
                          <ital>Article 6(1)(f)</ital>
                          ). Where a business wishes to rely on legitimate interests, it must identify the legitimate interests it is relying on in its privacy policy.
                        </paratext>
                      </para>
                    </list.item>
                  </list>
                  <para>
                    <paratext>Where legitimate interest is being used, the WP29 Transparency Guidelines go a step further than the GDPR and suggest, as a matter of best practice, that businesses can provide their customers with information from the "balancing test" (which should have been carried out by the controller to allow reliance on legitimate interest as a lawful basis for processing) in advance of any collection of data subjects' personal data. If controllers choose not to provide the balancing test in advance, controllers should make it clear that data subjects can obtain the test on request.</paratext>
                  </para>
                </division>
                <division id="a671417" level="2">
                  <head align="left" preservecase="true">
                    <headtext>Consent</headtext>
                  </head>
                  <para>
                    <paratext>
                      This privacy policy does not refer to the use of consent as, in most cases, online businesses will not need consent to process personal information other than for processing special categories of data (see 
                      <link anchor="a769298" href="w-007-9580" style="ACTLinkPLCtoPLC">
                        <ital>Practice note, Overview of EU General Data Protection Regulation: Special categories of personal data</ital>
                      </link>
                      <ital>)</ital>
                       or marketing third-party products and services (see 
                      <link href="4-382-4342" style="ACTLinkPLCtoPLC">
                        <ital>Practice note, E-marketing: a quick guide (DPA 1998 version)</ital>
                      </link>
                       for further details).
                    </paratext>
                  </para>
                  <para>
                    <paratext>
                      Under the GDPR, if data processing is based on consent, the individual has the right to withdraw consent at any time without any justification, although this will not affect the lawfulness of any processing carried out before the withdrawal (
                      <ital>Article 7(3)</ital>
                      ). Data subjects must be informed of their right to withdraw their consent and consent must be as easy to withdraw as it is to give. If an individual withdraws consent, the business could face a situation where it can no longer process the personal data in question because it does not have another legal ground for processing. Other than in limited circumstances, businesses cannot change the legal basis relied on once it has notified an individual of the legal basis it is actually relying on to process certain data.
                    </paratext>
                  </para>
                  <para>
                    <paratext>
                      The WP29 guidance on consent (see 
                      <link href="w-014-2545" style="ACTLinkPLCtoPLC">
                        <ital>Legal update, WP29 publishes final versions of guidelines on consent and transparency</ital>
                      </link>
                      ) indicates that most organisations may find it difficult to rely on consent and difficulties will arise if a data subject withdraws consent, so a different lawful basis should be found for processing data if at all possible. For further information on consent, see 
                      <link anchor="a549968" href="w-007-9580" style="ACTLinkPLCtoPLC">
                        <ital>Practice note, Overview of EU General Data Protection Regulation: Consent requirements</ital>
                      </link>
                      <ital>.</ital>
                    </paratext>
                  </para>
                </division>
                <division id="a868752" level="2">
                  <head align="left" preservecase="true">
                    <headtext>Matching purposes and categories of personal data with lawful basis</headtext>
                  </head>
                  <para>
                    <paratext>
                      The WP29 Transparency Guidelines appear to suggest that privacy policies should match 
                      <bold>each</bold>
                      <bold>individual processing activity with a lawful basis</bold>
                      . In particular, they state: "The information should be concrete and definitive; it should not be phrased in abstract or ambivalent terms or leave room for different interpretations. In particular the purposes of, and legal basis for, processing the personal data should be clear" (
                      <ital>paragraph 12</ital>
                      ).
                    </paratext>
                  </para>
                  <para>
                    <paratext>Many businesses may find this difficult to comply with, especially where the data processing is complex, involving several processing activities and parties. Data subjects may also find this level of detail too complex and unhelpful.</paratext>
                  </para>
                  <para>
                    <paratext>Although the GDPR seems to indicate that more than one lawful basis can be relied on to process data, businesses must identify the specific legal basis being relied on and cannot rely on either one basis applying or another. For example, if a business collects consent to fulfil an order, it cannot automatically rely on performance of contract for the same activity when a data subject withdraws consent.</paratext>
                  </para>
                  <para>
                    <paratext>This privacy policy has set out, in a table format, suggested categories of data processed by a typical online business carrying out certain activities. The table also suggests the lawful basis which could be relied on for those activities. Organisations must review the lawful basis proposed in this privacy policy and make their own determination as to whether the lawful basis proposed in this privacy policy applies to their specific business activities.</paratext>
                  </para>
                  <para>
                    <paratext>
                      Although the table has proposed 
                      <bold>categories</bold>
                       of data used for specific activities, businesses may decide not to include this level of detail in complex data processing operations as, technically, the GDPR only requires the purposes to be matched with lawful basis and not categories (
                      <ital>Article 13(1)(c)</ital>
                      ).
                    </paratext>
                  </para>
                  <para>
                    <paratext>
                      This privacy policy does 
                      <bold>not</bold>
                       set out individual activities within the broader activity and match each individual activity with a lawful basis. Nor does this privacy policy expressly call out where an activity may be relying on two different lawful bases.
                    </paratext>
                  </para>
                  <para>
                    <paratext>However, it has been suggested that data subjects contact the business if they need further information on the exact lawful basis used for each activity. This means businesses should have recorded this level of detail in their data mapping in case a data subject requests this information.</paratext>
                  </para>
                  <para>
                    <paratext>Finally, businesses may wish to add additional columns in the table to identify individual sources or recipients of data as well as specific retention periods per processing activity.</paratext>
                  </para>
                  <para>
                    <paratext>Businesses may wish to take the risk-based approach suggested in this privacy policy until (and if) further guidance is provided by the ICO on whether setting out processing grounds in more general terms will be regarded as being compliant with the GDPR.</paratext>
                  </para>
                  <para>
                    <paratext>
                      For more information on lawful basis under the GDPR, see 
                      <link anchor="a468586" href="w-007-9580" style="ACTLinkPLCtoPLC">
                        <ital>Practice note, Overview of EU General Data Protection Regulation: Lawfulness of processing</ital>
                      </link>
                      .
                    </paratext>
                  </para>
                </division>
                <division id="a225586" level="2">
                  <head align="left" preservecase="true">
                    <headtext>Marketing</headtext>
                  </head>
                  <para>
                    <paratext>
                      Organisations will need to identify if personal data, such as name and email address, is collected and processed for direct marketing purposes as specific rules apply. In particular, the GDPR will apply to the processing of personal data (such as the collection) and if businesses intend to send electronic direct marketing (such as email and text) prior consent will be required unless soft opt-in applies as a result of the Privacy and Electronic Communications (EC Directive) Regulations 2003 (
                      <ital>SI 2003/2426</ital>
                      ) (as amended) (PECR). A short-form privacy policy or fair processing policy, giving details of the proposed marketing, should be provided at the time data is collected from an individual for marketing purposes (see 
                      <link anchor="a226829" href="w-013-3757" style="ACTLinkPLCtoPLC">
                        <ital>Practice note, Overview GDPR: UK perspective: First data protection principle: lawfulness, fairness and transparency</ital>
                      </link>
                       and 
                      <link href="w-014-8428" style="ACTLinkPLCtoPLC">
                        <ital>Standard document, Short form privacy notice (GDPR version)</ital>
                      </link>
                      ).
                    </paratext>
                  </para>
                  <para>
                    <paratext>
                      This privacy policy envisages that the legitimate interests lawful basis may be relied on with respect to carrying out direct marketing activities (see 
                      <link anchor="a469612" href="w-013-3757" style="ACTLinkPLCtoPLC">
                        <ital>Practice note, Overview of GDPR: UK perspective: Legitimate interests condition</ital>
                      </link>
                      ). Recital 47 to the GDPR acknowledges that direct marketing can be conducted on the basis of legitimate interests (see 
                      <link anchor="a321955" href="w-013-3757" style="ACTLinkPLCtoPLC">
                        <ital>Practice note, Overview of GDPR: UK perspective: Direct marketing and draft E-Privacy Regulation</ital>
                      </link>
                      ). However, this has its limitations and, unless soft opt-in applies to email and text marketing, consent will also be needed under the PECR even if the legitimate interests lawful basis is being relied on. Prior consent will also be required before data can be passed to third parties for direct marketing purposes.
                    </paratext>
                  </para>
                  <para>
                    <paratext>
                      For more information on direct marketing, see 
                      <link anchor="a573338" href="8-594-7065" style="ACTLinkPLCtoPLC">
                        <ital>Practice notes, Direct marketing and data protection: consent and preference services (DPA 1998 version): Consent, third party marketing lists and evidence of compliance</ital>
                      </link>
                      , 
                      <link href="5-200-8860" style="ACTLinkPLCtoPLC">
                        <ital>Direct marketing: data protection and e-privacy rules</ital>
                      </link>
                       and 
                      <link href="4-382-4342" style="ACTLinkPLCtoPLC">
                        <ital>E-Marketing: a quick guide (DPA version)</ital>
                      </link>
                      , and 
                      <link href="5-206-2055" style="ACTLinkPLCtoPLC">
                        <ital>Standard document, Consents to receive unsolicited direct marketing material</ital>
                      </link>
                      . For the wider rules surrounding direct marketing, see 
                      <link href="w-011-4000" style="ACTLinkPLCtoPLC">
                        <ital>Practice note, Direct marketing: advertising, consumer protection and e-commerce rules.</ital>
                      </link>
                    </paratext>
                  </para>
                  <para>
                    <paratext>All these resources reflect the PECR and are currently being updated to reflect the GDPR.</paratext>
                  </para>
                  <para>
                    <paratext>
                      <bold>Note:</bold>
                       The rules on electronic marketing are currently under review in the EU's draft 
                      <link href="w-007-8182" style="ACTLinkPLCtoPLC">
                        <ital>E-Privacy Regulation</ital>
                      </link>
                       (ePR) which has not been finalised to coincide with the GDPR as intended (see 
                      <link href="w-013-9892" style="ACTLinkPLCtoPLC">
                        <ital>Legal update, Government confirms delay to draft E-Privacy Regulation</ital>
                      </link>
                      ). The ICO has confirmed that PECR will continue to apply (with GDPR standard of consent) until the draft EU's draft ePR is adopted (see 
                      <link anchor="a469767" href="w-013-3757" style="ACTLinkPLCtoPLC">
                        <ital>Practice note, Overview of GDPR: UK perspective: Consent</ital>
                      </link>
                       and 
                      <link anchor="a535441" href="w-013-3757" style="ACTLinkPLCtoPLC">
                        <ital>New consent rules</ital>
                      </link>
                      ).
                    </paratext>
                  </para>
                  <para>
                    <paratext>
                      For information on profiling and marketing, see 
                      <internal.reference refid="a474546">Drafting note, Automated decision-making and profiling</internal.reference>
                      .
                    </paratext>
                  </para>
                </division>
                <division id="a491697" level="2">
                  <head align="left" preservecase="true">
                    <headtext>Cookies</headtext>
                  </head>
                  <para>
                    <paratext>
                      <link href="5-508-3605" style="ACTLinkPLCtoPLC">
                        <ital>Regulation 6(1)</ital>
                      </link>
                       of the PECR requires website operators and other online providers that set cookies on their users' equipment to provide internet users with clear and comprehensive information about the purposes for which the cookie is stored and accessed.
                    </paratext>
                  </para>
                  <para>
                    <paratext>
                      The rules on cookies are currently under review in the EU's draft ePR and was not finalised by 25 May 2018 to coincide with the GDPR (see 
                      <link href="w-013-9892" style="ACTLinkPLCtoPLC">
                        <ital>Legal update, Government confirms delay to draft E-Privacy Regulation</ital>
                      </link>
                      ). The ICO has confirmed that the PECR will continue to apply (with GDPR standard of consent) until the draft ePR is adopted. The ICO's guidance on consent confirms that implied consent, in some circumstances, will still be valid which means that for the time being, at least, implied consent is valid for third party cookies (see 
                      <link href="w-014-6938" style="ACTLinkPLCtoPLC">
                        <ital>Legal update, ICO publishes final version of consent guidance</ital>
                      </link>
                      ).
                    </paratext>
                  </para>
                  <para>
                    <paratext>Recital 30 to the GDPR defines online identifiers as including cookies and, where cookies can identify an individual, they are considered to be personal data subject to the GDPR. In particular, the GDPR states that cookies, when combined with unique identifiers and other information received by servers, may be used to create profiles of individuals and identify them.</paratext>
                  </para>
                  <para>
                    <paratext>Currently, there is uncertainty as to how cookies, especially third party cookies, will be dealt with under the GDPR and the draft ePR. These are some of the issues causing uncertainty:</paratext>
                  </para>
                  <list type="bulleted">
                    <list.item>
                      <para>
                        <paratext>
                          <bold>What legal basis can be relied on to serve cookies?</bold>
                           Legitimate interest could be used but as consent is also required under the existing PECR, should the lawful basis be consent?
                        </paratext>
                      </para>
                    </list.item>
                    <list.item>
                      <para>
                        <paratext>
                          <bold>The GDPR requires unambiguous consent.</bold>
                           Would cookie pop-up boxes constitute unambiguous consent under the GDPR, especially in relation to use of targeting third party cookies?
                        </paratext>
                      </para>
                    </list.item>
                  </list>
                  <para>
                    <paratext>
                      The ICO is updating its cookie guidance which will provide more guidance as to how the GDPR will impact on the use of cookies under the PECR. In the meantime, the ICO and WP29 have issued guidance on consent under the GDPR (see 
                      <link href="w-014-2545" style="ACTLinkPLCtoPLC">
                        <ital>Legal updates, Article 29 Working Party publishes final guidelines on consent and transparency</ital>
                      </link>
                       and 
                      <link href="w-014-6938" style="ACTLinkPLCtoPLC">
                        <ital>ICO publishes final version of consent guidance</ital>
                      </link>
                      ) which provides more clarity on the use of consent. Until the draft ePR is finalised, businesses may wish to take a risk-based "wait and see" approach and continue use of cookies "as is". See 
                      <link href="w-007-8182" style="ACTLinkPLCtoPLC">
                        <ital>Draft E-Privacy Regulation Legislation tracker</ital>
                      </link>
                      .
                    </paratext>
                  </para>
                  <para>
                    <paratext>
                      In any event, every website should provide a link to a cookie policy and the privacy policy could make reference to this cookie policy. See 
                      <link href="3-517-2184" style="ACTLinkPLCtoPLC">
                        <ital>Standard clause, Cookie policy</ital>
                      </link>
                       for a template cookie policy. For more general information on cookies, see 
                      <link href="7-506-2678" style="ACTLinkPLCtoPLC">
                        <ital>Practice notes, Cookies: UK issues (DPA 1998 and PECR)</ital>
                      </link>
                      , 
                      <link href="0-517-0695" style="ACTLinkPLCtoPLC">
                        <ital>Complying with the new cookie regime: practical steps (DPA 1998 and PECR)</ital>
                      </link>
                       and 
                      <link anchor="a321878" href="8-618-1571" style="ACTLinkPLCtoPLC">
                        <ital>Direct marketing and data protection (DPA 1998 and PECR): Frequently asked questions (DPA 1998): How do the DPA and Privacy Regulations 2003 apply to profiling and cookies?</ital>
                      </link>
                      . Note that all these resources are currently being updated to reflect the GDPR.
                    </paratext>
                  </para>
                </division>
                <division id="a474546" level="2">
                  <head align="left" preservecase="true">
                    <headtext>Automated decision-making and profiling</headtext>
                  </head>
                  <para>
                    <paratext>
                      The GDPR defines "profiling" as any form of automated processing intended to evaluate certain personal aspects of an individual, in particular, to analyse or predict their performance at work, economic situation, health, personal preferences, reliability, behaviour, location or movements (
                      <ital>Article 4(4)</ital>
                      ).
                    </paratext>
                  </para>
                  <para>
                    <paratext>A decision does not need to be made; simply collecting data and building a profile of the person and the way they behave will qualify. When processing personal data for profiling purposes, businesses must ensure that appropriate safeguards are in place. These include:</paratext>
                  </para>
                  <list type="bulleted">
                    <list.item>
                      <para>
                        <paratext>Ensuring processing is fair and transparent by providing privacy or fair processing policies which give meaningful information about how profiling will take place. This includes recognising any risks of profiling an individual which may cause discriminatory effects on that individual.</paratext>
                      </para>
                    </list.item>
                    <list.item>
                      <para>
                        <paratext>Using appropriate mathematical or statistical procedures for the profiling.</paratext>
                      </para>
                    </list.item>
                    <list.item>
                      <para>
                        <paratext>Implementing appropriate measures to enable inaccuracies to be corrected and to minimise the risk of errors.</paratext>
                      </para>
                    </list.item>
                  </list>
                  <para>
                    <paratext>
                      This privacy policy does 
                      <bold>not include any reference to processing data as a result of automated decision-making or profiling other than profiling carried out as part of marketing a company's own products or services to a customer.</bold>
                       For all other cases, further detailed information regarding the specific type of processing will need to be provided in this privacy policy and an appropriate fair processing policy in case those activities are undertaken. For further information, see 
                      <link href="w-014-3599" style="ACTLinkPLCtoPLC">
                        <ital>Practice note, GDPR: profiling and automated decision-making</ital>
                      </link>
                       and
                      <ital> </ital>
                      <link anchor="a000018" href="w-002-5314" style="ACTLinkPLCtoPLC">
                        <ital>Checklist, Preparing for the General Data Protection Regulation, Identify and Review All Profiling Activities and Automated Decisions</ital>
                      </link>
                      .
                    </paratext>
                  </para>
                </division>
                <division id="a108177" level="2">
                  <head align="left" preservecase="true">
                    <headtext>Change of purpose</headtext>
                  </head>
                  <para>
                    <paratext>
                      If a business wants to use personal data for new or different purposes that are not compatible with the original purposes of use, it will need to consider whether there is a lawful basis for processing for the new purpose (
                      <ital>Articles 13(3) and 14(4), GDPR</ital>
                      ).
                    </paratext>
                  </para>
                  <para>
                    <paratext>
                      As a general rule under the GDPR, the purpose limitation principle binds a business to the specified, explicit and legitimate purposes notified to the individual on collection of the personal data (
                      <ital>Article 5(1)(b)</ital>
                      ).
                    </paratext>
                  </para>
                  <para>
                    <paratext>Organisations may process personal data for purposes other than those for which the data was initially collected where the further processing is undertaken on the basis of the following:</paratext>
                  </para>
                  <list type="bulleted">
                    <list.item>
                      <para>
                        <paratext>The data subject's consent.</paratext>
                      </para>
                    </list.item>
                    <list.item>
                      <para>
                        <paratext>An EU or member state law.</paratext>
                      </para>
                    </list.item>
                    <list.item>
                      <para>
                        <paratext>Public interest, scientific or historical research, or statistical purposes.</paratext>
                      </para>
                    </list.item>
                  </list>
                  <para>
                    <paratext>
                      See 
                      <link anchor="a911051" href="w-007-9580" style="ACTLinkPLCtoPLC">
                        <ital>Practice note, Overview of EU General Data Protection Regulation: Exceptions to the purpose limitation principle</ital>
                      </link>
                       for further details.
                    </paratext>
                  </para>
                  <para>
                    <paratext>Alternatively, further processing can be undertaken when it is compatible with the original purpose of use. When ascertaining whether a purpose of further processing is compatible with the one for which the data was originally collected, organisations must take into account the following non-exhaustive list of criteria:</paratext>
                  </para>
                  <list type="bulleted">
                    <list.item>
                      <para>
                        <paratext>Any link between the purposes for which the personal data has been collected and the purposes of the intended further processing.</paratext>
                      </para>
                    </list.item>
                    <list.item>
                      <para>
                        <paratext>The context in which the personal data has been collected, in particular regarding the relationship between the data subject and the business.</paratext>
                      </para>
                    </list.item>
                    <list.item>
                      <para>
                        <paratext>The nature of the personal data, in particular whether special categories of personal data are processed, or whether personal data related to criminal convictions and offences is processed.</paratext>
                      </para>
                    </list.item>
                    <list.item>
                      <para>
                        <paratext>The possible consequences of the intended further processing for individuals.</paratext>
                      </para>
                    </list.item>
                    <list.item>
                      <para>
                        <paratext>The existence of appropriate safeguards, which may include encryption or pseudonymisation.</paratext>
                      </para>
                    </list.item>
                  </list>
                  <para>
                    <paratext>
                      (
                      <ital>Article 6(4)</ital>
                      .)
                    </paratext>
                  </para>
                  <para>
                    <paratext>The WP29 Transparency Guidelines go a step further and suggest that, in adhering to the principle of transparency, accountability and fairness, businesses should provide customers with further information on the compatibility analysis carried out where a legal basis other than consent or national or EU law is relied on for the new processing purpose. This is to allow customers the opportunity to consider the compatibility of the further processing and the safeguards provided and to decide whether to exercise their rights, such as the right to restriction of processing or the right to object to processing (among others).</paratext>
                  </para>
                  <para>
                    <paratext>Similar to the "balancing interest" test explained above under legitimate interest, businesses may find the requirement to provide the compatibility analysis too burdensome and it may lead to information fatigue as customers are unlikely to read such a legalistic document in a privacy policy. WP29 has suggested that it is possible to provide this information on request, but this should be made clear in the privacy policy.</paratext>
                  </para>
                  <para>
                    <paratext>
                      If a business wants to use previously collected data for a new or different purpose that is unrelated to the original purpose, in most circumstances, it must provide a revised policy to individuals (
                      <ital>Article 13(3)</ital>
                      ). To minimise future re-notifications, businesses should consider both current and future potential data use purposes when drafting their privacy policy. Businesses, however, should resist the temptation to fill the policy with hypothetical or abstract potential use purposes, as data limitation and retention principles may prevent them from collecting or retaining personal data not required for specific or immediate business needs.
                    </paratext>
                  </para>
                </division>
              </division>
            </drafting.note>
          </clause>
          <clause id="a964261" numbering="none">
            <para>
              <paratext>We will only use your personal data when the law allows us to. Most commonly, we will use your personal data in the following circumstances:</paratext>
            </para>
            <list type="bulleted">
              <list.item>
                <para>
                  <paratext>Where we need to perform the contract we are about to enter into or have entered into with you.</paratext>
                </para>
              </list.item>
              <list.item>
                <para>
                  <paratext>Where it is necessary for our legitimate interests (or those of a third party) and your interests and fundamental rights do not override those interests.</paratext>
                </para>
              </list.item>
              <list.item>
                <para>
                  <paratext>Where we need to comply with a legal obligation.</paratext>
                </para>
              </list.item>
            </list>
          </clause>
          <clause id="a261444" numbering="none">
            <para>
              <paratext>Click here [LINK TO GLOSSARY, LAWFUL BASIS] to find out more about the types of lawful basis that we will rely on to process your personal data.</paratext>
            </para>
          </clause>
          <clause id="a852894" numbering="none">
            <para>
              <paratext>Generally, we do not rely on consent as a legal basis for processing your personal data although we will get your consent before sending third party direct marketing communications to you via email or text message. You have the right to withdraw consent to marketing at any time by contacting us.</paratext>
            </para>
          </clause>
          <clause id="a309744" numbering="none">
            <head align="left" preservecase="true">
              <headtext>Purposes for which we will use your personal data</headtext>
            </head>
          </clause>
          <clause id="a218374" numbering="none">
            <para>
              <paratext>We have set out below, in a table format, a description of all the ways we plan to use your personal data, and which of the legal bases we rely on to do so. We have also identified what our legitimate interests are where appropriate.</paratext>
            </para>
          </clause>
          <clause id="a638713" numbering="none">
            <para>
              <paratext>Note that we may process your personal data for more than one lawful ground depending on the specific purpose for which we are using your data. Please contact us if you need details about the specific legal ground we are relying on to process your personal data where more than one ground has been set out in the table below.</paratext>
            </para>
          </clause>
          <clause id="a000009">
            <para>
              <paratext>
                <table frame="all" pgwide="1">
                  <tgroup cols="3">
                    <colspec colname="1" colnum="1" colwidth="33"/>
                    <colspec colname="2" colnum="2" colwidth="25"/>
                    <colspec colname="3" colnum="3" colwidth="40"/>
                    <tbody>
                      <row>
                        <entry valign="top">
                          <para align="left">
                            <paratext>
                              <bold>Purpose/Activity</bold>
                            </paratext>
                          </para>
                        </entry>
                        <entry valign="top">
                          <para align="left">
                            <paratext>
                              <bold>Type of data</bold>
                            </paratext>
                          </para>
                        </entry>
                        <entry valign="top">
                          <para align="left">
                            <paratext>
                              <bold>Lawful basis for processing including basis of legitimate interest</bold>
                            </paratext>
                          </para>
                        </entry>
                      </row>
                      <row>
                        <entry valign="top">
                          <para align="left">
                            <paratext>To register you as a new customer</paratext>
                          </para>
                        </entry>
                        <entry valign="top">
                          <para align="left">
                            <paratext>(a) Identity</paratext>
                          </para>
                          <para align="left">
                            <paratext>(b) Contact</paratext>
                          </para>
                        </entry>
                        <entry valign="top">
                          <para align="left">
                            <paratext>Performance of a contract with you</paratext>
                          </para>
                        </entry>
                      </row>
                      <row>
                        <entry valign="top">
                          <para align="left">
                            <paratext>To process and deliver your order including:</paratext>
                          </para>
                          <para align="left">
                            <paratext>(a) Manage payments, fees and charges</paratext>
                          </para>
                          <para align="left">
                            <paratext>(b) Collect and recover money owed to us</paratext>
                          </para>
                        </entry>
                        <entry valign="top">
                          <para align="left">
                            <paratext>(a) Identity</paratext>
                          </para>
                          <para align="left">
                            <paratext>(b) Contact</paratext>
                          </para>
                          <para align="left">
                            <paratext>(c) Financial</paratext>
                          </para>
                          <para align="left">
                            <paratext>(d) Transaction</paratext>
                          </para>
                          <para align="left">
                            <paratext>(e) Marketing and Communications</paratext>
                          </para>
                        </entry>
                        <entry valign="top">
                          <para align="left">
                            <paratext>(a) Performance of a contract with you</paratext>
                          </para>
                          <para align="left">
                            <paratext>(b) Necessary for our legitimate interests (to recover debts due to us)</paratext>
                          </para>
                        </entry>
                      </row>
                      <row>
                        <entry valign="top">
                          <para align="left">
                            <paratext>To manage our relationship with you which will include:</paratext>
                          </para>
                          <para align="left">
                            <paratext>(a) Notifying you about changes to our terms or privacy policy</paratext>
                          </para>
                          <para align="left">
                            <paratext>(b) Asking you to leave a review or take a survey</paratext>
                          </para>
                        </entry>
                        <entry valign="top">
                          <para align="left">
                            <paratext>(a) Identity</paratext>
                          </para>
                          <para align="left">
                            <paratext>(b) Contact</paratext>
                          </para>
                          <para align="left">
                            <paratext>(c) Profile</paratext>
                          </para>
                          <para align="left">
                            <paratext>(d) Marketing and Communications</paratext>
                          </para>
                        </entry>
                        <entry valign="top">
                          <para align="left">
                            <paratext>(a) Performance of a contract with you</paratext>
                          </para>
                          <para align="left">
                            <paratext>(b) Necessary to comply with a legal obligation</paratext>
                          </para>
                          <para align="left">
                            <paratext>(c) Necessary for our legitimate interests (to keep our records updated and to study how customers use our products/services)</paratext>
                          </para>
                        </entry>
                      </row>
                      <row>
                        <entry valign="top">
                          <para align="left">
                            <paratext>To enable you to partake in a prize draw, competition or complete a survey</paratext>
                          </para>
                        </entry>
                        <entry valign="top">
                          <para align="left">
                            <paratext>(a) Identity</paratext>
                          </para>
                          <para align="left">
                            <paratext>(b) Contact</paratext>
                          </para>
                          <para align="left">
                            <paratext>(c) Profile</paratext>
                          </para>
                          <para align="left">
                            <paratext>(d) Usage</paratext>
                          </para>
                          <para align="left">
                            <paratext>(e) Marketing and Communications</paratext>
                          </para>
                        </entry>
                        <entry valign="top">
                          <para align="left">
                            <paratext>(a) Performance of a contract with you</paratext>
                          </para>
                          <para align="left">
                            <paratext>(b) Necessary for our legitimate interests (to study how customers use our products/services, to develop them and grow our business)</paratext>
                          </para>
                        </entry>
                      </row>
                      <row>
                        <entry valign="top">
                          <para align="left">
                            <paratext>To administer and protect our business and this website (including troubleshooting, data analysis, testing, system maintenance, support, reporting and hosting of data)</paratext>
                          </para>
                        </entry>
                        <entry valign="top">
                          <para align="left">
                            <paratext>(a) Identity</paratext>
                          </para>
                          <para align="left">
                            <paratext>(b) Contact</paratext>
                          </para>
                          <para align="left">
                            <paratext>(c) Technical</paratext>
                          </para>
                        </entry>
                        <entry valign="top">
                          <para align="left">
                            <paratext>(a) Necessary for our legitimate interests (for running our business, provision of administration and IT services, network security, to prevent fraud and in the context of a business reorganisation or group restructuring exercise)</paratext>
                          </para>
                          <para align="left">
                            <paratext>(b) Necessary to comply with a legal obligation</paratext>
                          </para>
                        </entry>
                      </row>
                      <row>
                        <entry valign="top">
                          <para align="left">
                            <paratext>To deliver relevant website content and advertisements to you and measure or understand the effectiveness of the advertising we serve to you</paratext>
                          </para>
                        </entry>
                        <entry valign="top">
                          <para align="left">
                            <paratext>(a) Identity</paratext>
                          </para>
                          <para align="left">
                            <paratext>(b) Contact</paratext>
                          </para>
                          <para align="left">
                            <paratext>(c) Profile</paratext>
                          </para>
                          <para align="left">
                            <paratext>(d) Usage</paratext>
                          </para>
                          <para align="left">
                            <paratext>(e) Marketing and Communications</paratext>
                          </para>
                          <para align="left">
                            <paratext>(f) Technical</paratext>
                          </para>
                        </entry>
                        <entry valign="top">
                          <para align="left">
                            <paratext>Necessary for our legitimate interests (to study how customers use our products/services, to develop them, to grow our business and to inform our marketing strategy)</paratext>
                          </para>
                        </entry>
                      </row>
                      <row>
                        <entry valign="top">
                          <para align="left">
                            <paratext>To use data analytics to improve our website, products/services, marketing, customer relationships and experiences</paratext>
                          </para>
                        </entry>
                        <entry valign="top">
                          <para align="left">
                            <paratext>(a) Technical</paratext>
                          </para>
                          <para align="left">
                            <paratext>(b) Usage</paratext>
                          </para>
                        </entry>
                        <entry valign="top">
                          <para align="left">
                            <paratext>Necessary for our legitimate interests (to define types of customers for our products and services, to keep our website updated and relevant, to develop our business and to inform our marketing strategy)</paratext>
                          </para>
                        </entry>
                      </row>
                      <row>
                        <entry valign="top">
                          <para align="left">
                            <paratext>To make suggestions and recommendations to you about goods or services that may be of interest to you</paratext>
                          </para>
                        </entry>
                        <entry valign="top">
                          <para align="left">
                            <paratext>(a) Identity</paratext>
                          </para>
                          <para align="left">
                            <paratext>(b) Contact</paratext>
                          </para>
                          <para align="left">
                            <paratext>(c) Technical</paratext>
                          </para>
                          <para align="left">
                            <paratext>(d) Usage</paratext>
                          </para>
                          <para align="left">
                            <paratext>(e) Profile</paratext>
                          </para>
                          <para align="left">
                            <paratext>(f) Marketing and Communications</paratext>
                          </para>
                        </entry>
                        <entry valign="top">
                          <para align="left">
                            <paratext>Necessary for our legitimate interests (to develop our products/services and grow our business)</paratext>
                          </para>
                        </entry>
                      </row>
                    </tbody>
                  </tgroup>
                </table>
              </paratext>
            </para>
          </clause>
          <clause id="a602347" numbering="none">
            <head align="left" preservecase="true">
              <headtext>Marketing</headtext>
            </head>
          </clause>
          <clause id="a724870" numbering="none">
            <para>
              <paratext>
                We strive to provide you with choices regarding certain personal data uses, particularly around marketing and advertising. [We have established [a privacy centre where you can view and make certain decisions about your personal data use: [PRIVACY CENTRE LINK] 
                <bold>OR</bold>
                 the following personal data control mechanisms]:]
              </paratext>
            </para>
          </clause>
          <clause id="a505069" numbering="none">
            <head align="left" preservecase="true">
              <headtext>Promotional offers from us</headtext>
            </head>
          </clause>
          <clause id="a295679" numbering="none">
            <para>
              <paratext>We may use your Identity, Contact, Technical, Usage and Profile Data to form a view on what we think you may want or need, or what may be of interest to you. This is how we decide which products, services and offers may be relevant for you (we call this marketing).</paratext>
            </para>
          </clause>
          <clause id="a718211" numbering="none">
            <para>
              <paratext>You will receive marketing communications from us if you have requested information from us or purchased [goods or services] from us and you have not opted out of receiving that marketing.</paratext>
            </para>
          </clause>
          <clause id="a539561" numbering="none">
            <head align="left" preservecase="true">
              <headtext>Third-party marketing</headtext>
            </head>
            <para>
              <paratext>We will get your express opt-in consent before we share your personal data with any third party for marketing purposes.</paratext>
            </para>
          </clause>
          <clause id="a879432" numbering="none">
            <head align="left" preservecase="true">
              <headtext>Opting out</headtext>
            </head>
          </clause>
          <clause id="a685745" numbering="none">
            <para>
              <paratext>
                You can ask us or third parties to stop sending you marketing messages at any time [by logging into the website and checking or unchecking relevant boxes to adjust your marketing preferences 
                <bold>OR</bold>
                 by following the opt-out links on any marketing message sent to you 
                <bold>OR</bold>
                 by contacting us
                <internal.reference refid="a599551"/>
                 at any time].
              </paratext>
            </para>
          </clause>
          <clause id="a697118" numbering="none">
            <para>
              <paratext>Where you opt out of receiving these marketing messages, this will not apply to personal data provided to us as a result of [a product/service purchase, warranty registration, product/service experience or other transactions].</paratext>
            </para>
          </clause>
          <clause id="a512081" numbering="none">
            <head align="left" preservecase="true">
              <headtext>Cookies</headtext>
            </head>
          </clause>
          <clause condition="optional" id="a591491" numbering="none">
            <para>
              <paratext>You can set your browser to refuse all or some browser cookies, or to alert you when websites set or access cookies. If you disable or refuse cookies, please note that some parts of this website may become inaccessible or not function properly. For more information about the cookies we use, please see [LINK TO YOUR COOKIE POLICY].</paratext>
            </para>
          </clause>
          <clause id="a233076" numbering="none">
            <head align="left" preservecase="true">
              <headtext>Change of purpose</headtext>
            </head>
          </clause>
          <clause id="a290238" numbering="none">
            <para>
              <paratext>
                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internal.reference refid="a599551"/>
                .
              </paratext>
            </para>
          </clause>
          <clause id="a178016" numbering="none">
            <para>
              <paratext>If we need to use your personal data for an unrelated purpose, we will notify you and we will explain the legal basis which allows us to do so.</paratext>
            </para>
          </clause>
          <clause id="a834833" numbering="none">
            <para>
              <paratext>Please note that we may process your personal data without your knowledge or consent, in compliance with the above rules, where this is required or permitted by law.</paratext>
            </para>
          </clause>
          <clause id="a239061">
            <identifier>5.</identifier>
            <head align="left" preservecase="true">
              <headtext>Disclosures of your personal data</headtext>
            </head>
            <drafting.note id="a406557" jurisdiction="">
              <head align="left" preservecase="true">
                <headtext>Disclosures of your personal data</headtext>
              </head>
              <division id="a000010" level="1">
                <para>
                  <paratext>Under Article 28 of the GDPR, businesses are required to enter into a contract (or other legally binding act) with any third-party processor that imposes obligations on the processor to:</paratext>
                </para>
                <list type="bulleted">
                  <list.item>
                    <para>
                      <paratext>Process the personal data only on the documented instructions of the controller.</paratext>
                    </para>
                  </list.item>
                  <list.item>
                    <para>
                      <paratext>Only use staff and other persons who have a duty of confidentiality with regard to the data.</paratext>
                    </para>
                  </list.item>
                  <list.item>
                    <para>
                      <paratext>Comply with security obligations equivalent to those imposed on the controller under the GDPR.</paratext>
                    </para>
                  </list.item>
                  <list.item>
                    <para>
                      <paratext>Notify the controller of any breach in relation to the personal data shared by the controller.</paratext>
                    </para>
                  </list.item>
                  <list.item>
                    <para>
                      <paratext>Enlist a sub-processor only with the prior permission of the controller.</paratext>
                    </para>
                  </list.item>
                </list>
                <para>
                  <paratext>
                    For further information, see 
                    <link href="w-005-6153" style="ACTLinkPLCtoPLC">
                      <ital>Practice note, Data processor obligations under the GDPR: overview</ital>
                    </link>
                    .
                  </paratext>
                </para>
                <para>
                  <paratext>Article 13 of the GDPR also requires a privacy policy to disclose all recipients or categories of recipients of the personal data. A recipient does not have to be a third party and can therefore include controllers and other entities within the same group.</paratext>
                </para>
                <para>
                  <paratext>
                    The WP29 Transparency Guidelines recommend that a privacy policy should provide information on the actual (named) recipients of the personal data. If businesses can (and wish to) provide details of named recipients, they may want to insert that detail into the table 
                    <ital>Purposes for which we will use your personal data</ital>
                     (instead of referring out to the glossary as suggested in this template privacy policy) as that will provide a direct link to what data is disclosed to specific recipients for particular purposes.
                  </paratext>
                </para>
                <para>
                  <paratext>However, thought needs to be given as to how this list of specific recipients will be kept updated as vendors can change frequently and sending frequent notifications about a change of vendors could lead to information fatigue for customers.</paratext>
                </para>
                <para>
                  <paratext>Where a business decides to only disclose categories of recipients, it must be able to demonstrate why it is fair to adopt this approach. Where categories are used, the information provided should be as specific as possible about the categories of recipients (that is, include the activities of the recipient and the industry they are in (with sector and sub-sector) together with location of the recipient).</paratext>
                </para>
                <para>
                  <paratext>Businesses which sell personal data, for example, customer lists to advertisers, should specifically disclose this practice. The policy should also specifically reserve the right to transfer or disclose personal data in connection with a sale of the business or its assets.</paratext>
                </para>
                <para>
                  <paratext>This privacy policy, together with the lists in the glossary, broadly identifies (by categories) and describes some of the common recipients of data by website operators. This section must be carefully reviewed and tailored to meet your business operations. In particular, businesses should try and be as specific as possible about the categories of recipients and include the details set out above and ideally information on whether the third party is a controller or processor.</paratext>
                </para>
              </division>
            </drafting.note>
          </clause>
          <clause id="a342752" numbering="none">
            <para>
              <paratext>
                We may share your personal data with the parties set out below for the purposes set out in the table [
                <ital>Purposes for which we will use your personal data</ital>
                ] above.
              </paratext>
            </para>
            <list type="bulleted">
              <list.item>
                <para>
                  <paratext>
                    Internal Third Parties as set out in the [
                    <ital>Glossary</ital>
                    ].
                  </paratext>
                </para>
              </list.item>
              <list.item>
                <para>
                  <paratext>
                    External Third Parties as set out in the [
                    <ital>Glossary</ital>
                    ].
                  </paratext>
                </para>
              </list.item>
              <list.item>
                <para>
                  <paratext>
                    [Specific third parties [listed in the table [
                    <ital>Purposes for which we will use your personal data</ital>
                    <internal.reference refid="a309744"/>
                    ] above 
                    <bold>OR</bold>
                     such as [SPECIFIC THIRD PARTIES]].]
                  </paratext>
                </para>
              </list.item>
              <list.item>
                <para>
                  <paratext>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policy.</paratext>
                </para>
              </list.item>
            </list>
          </clause>
          <clause id="a880441" numbering="none">
            <para>
              <paratex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paratext>
            </para>
          </clause>
          <clause id="a888527">
            <identifier>6.</identifier>
            <head align="left" preservecase="true">
              <headtext>International transfers</headtext>
            </head>
            <drafting.note id="a808026" jurisdiction="">
              <head align="left" preservecase="true">
                <headtext>International transfers</headtext>
              </head>
              <division id="a000011" level="1">
                <para>
                  <paratext>A business may wish to transfer the personal data collected on its website across international borders where they have offices or other legal entities in different jurisdictions, or where the business is part of an international group of companies. A business may also use external service providers (such as IT providers) in other jurisdictions and personal data may need to be transferred to those third parties for the performance of the services.</paratext>
                </para>
                <para>
                  <paratext>The GDPR restricts transfers of personal data outside the EU unless the recipient country provides adequate protection for the personal data, or other safeguards are in place. This is to ensure that the level of protection of an individual's personal data afforded by the GDPR is not undermined.</paratext>
                </para>
                <para>
                  <paratext>
                    After Brexit, the UK will be a jurisdiction outside the EU. For coverage of the Brexit process in this field, see 
                    <link anchor="a216910" href="9-631-5952" style="ACTLinkPLCtoPLC">
                      <ital>Practical Law's Brexit summary: a watching brief: Data protection</ital>
                    </link>
                    . This policy should be reviewed on an ongoing basis as the UK progresses towards Brexit to ensure it is still applicable in its current form after Brexit and to ensure that there are no national or EU laws in place in other member states that would affect the transfer of personal data between the UK and any relevant member state.
                  </paratext>
                </para>
                <para>
                  <paratext>
                    Personal data can only be transferred outside the EU to third countries or international organisations in compliance with the conditions for transfer set out in Chapter V (
                    <ital>Articles 44-50</ital>
                    ) of the GDPR.
                  </paratext>
                </para>
                <para>
                  <paratext>
                    Where personal data is to be transferred to a country outside the EU, the individual has the right to be informed of the appropriate safeguards in place (
                    <ital>Article 15(2)</ital>
                    ). This privacy policy includes an optional clause (to be used when data is to be transferred to third parties outside the EU) which provides for details of the safeguards to be requested from the business if appropriate.
                  </paratext>
                </para>
                <para>
                  <paratext>The WP29 Transparency Guidelines suggest that names of individual countries outside the EEA where data is transferred are set out in the privacy policy. This is quite an onerous requirement to comply with as the countries where data is transferred may regularly change as a result of changes in vendors.</paratext>
                </para>
                <para>
                  <paratext>The WP29 Transparency Guidelines also suggest that the privacy policy should specify the specific articles permitting those transfers; this requirement also appears to be overly legalistic.</paratext>
                </para>
                <para>
                  <paratext>Businesses may wish to take a risk-based approach (similar to the one in this privacy policy) and omit those specific details, but allow for provision for further information on request.</paratext>
                </para>
                <para>
                  <paratext>
                    For further information, see 
                    <link anchor="a553297" href="w-007-9580" style="ACTLinkPLCtoPLC">
                      <ital>Practice note, Overview of EU General Data Protection Regulation: Cross-border data transfers</ital>
                    </link>
                    .
                  </paratext>
                </para>
              </division>
            </drafting.note>
          </clause>
          <clause id="a916272" numbering="none">
            <para>
              <paratext>
                [IF NO TRANSFERS OUT OF EEA OCCUR:] [We do not transfer your personal data outside the European Economic Area (
                <defn.term>EEA</defn.term>
                ).
              </paratext>
            </para>
          </clause>
          <clause id="a639072" numbering="none">
            <para>
              <paratext>
                <bold>OR</bold>
              </paratext>
            </para>
          </clause>
          <clause id="a642508" numbering="none">
            <para>
              <paratext>
                [IF TRANSFERS OUT OF EEA OCCUR:] We share your personal data within the [COMPANY] Group. This will involve transferring your data outside the European Economic Area (
                <defn.term>EEA</defn.term>
                ).]
              </paratext>
            </para>
          </clause>
          <clause id="a232622" numbering="none">
            <para>
              <paratext>
                [IF BINDING CORPORATE RULES ARE USED:] [We ensure your personal data is protected by requiring all our group companies to follow the same rules when processing your personal data. These rules are called "binding corporate rules". For further details, see 
                <link href="https://ec.europa.eu/info/strategy/justice-and-fundamental-rights/data-protection/data-transfers-outside-eu/binding-corporate-rules_en" style="ACTLinkURL">
                  <ital>European Commission: Binding corporate rules</ital>
                </link>
                .]
              </paratext>
            </para>
          </clause>
          <clause id="a926207" numbering="none">
            <para>
              <paratext>[Many of our external third parties are based outside the EEA so their processing of your personal data will involve a transfer of data outside the EEA.]</paratext>
            </para>
          </clause>
          <clause id="a108510" numbering="none">
            <para>
              <paratext>Whenever we transfer your personal data out of the EEA, we ensure a similar degree of protection is afforded to it by ensuring at least one of the following safeguards is implemented [DELETE AS APPLICABLE]:</paratext>
            </para>
            <list type="bulleted">
              <list.item>
                <para>
                  <paratext>
                    We will only transfer your personal data to countries that have been deemed to provide an adequate level of protection for personal data by the European Commission. For further details, see 
                    <link href="https://ec.europa.eu/info/law/law-topic/data-protection/data-transfers-outside-eu/adequacy-protection-personal-data-non-eu-countries_en" style="ACTLinkURL">
                      <ital>European Commission: Adequacy of the protection of personal data in non-EU countries</ital>
                    </link>
                    .
                  </paratext>
                </para>
              </list.item>
              <list.item>
                <para>
                  <paratext>
                    Where we use certain service providers, we may use specific contracts approved by the European Commission which give personal data the same protection it has in Europe. For further details, see 
                    <link href="https://ec.europa.eu/info/strategy/justice-and-fundamental-rights/data-protection/data-transfers-outside-eu/model-contracts-transfer-personal-data-third-countries_en" style="ACTLinkURL">
                      <ital>European Commission: Model contracts for the transfer of personal data to third countries</ital>
                    </link>
                    .
                  </paratext>
                </para>
              </list.item>
              <list.item>
                <para>
                  <paratext>
                    Where we use providers based in the US, we may transfer data to them if they are part of the Privacy Shield which requires them to provide similar protection to personal data shared between Europe and the US. For further details, see 
                    <link href="https://ec.europa.eu/info/strategy/justice-and-fundamental-rights/data-protection/data-transfers-outside-eu/eu-us-privacy-shield_en" style="ACTLinkURL">
                      <ital>European Commission: EU-US Privacy Shield</ital>
                    </link>
                    .
                  </paratext>
                </para>
              </list.item>
            </list>
          </clause>
          <clause id="a379822" numbering="none">
            <para>
              <paratext>Please contact us if you want further information on the specific mechanism used by us when transferring your personal data out of the EEA.</paratext>
            </para>
          </clause>
          <clause id="a424553">
            <identifier>7.</identifier>
            <head align="left" preservecase="true">
              <headtext>Data security</headtext>
            </head>
            <drafting.note id="a156589" jurisdiction="">
              <head align="left" preservecase="true">
                <headtext>Data security</headtext>
              </head>
              <division id="a000012" level="1">
                <para>
                  <paratext>Organisations must:</paratext>
                </para>
                <list type="bulleted">
                  <list.item>
                    <para>
                      <paratext>
                        Implement appropriate technical and organisational measures to ensure a level of security appropriate to the risks represented by the processing and the nature of the personal data to be protected (
                        <ital>Article 32(1), GDPR</ital>
                        ).
                      </paratext>
                    </para>
                  </list.item>
                  <list.item>
                    <para>
                      <paratext>
                        Ensure that anyone acting under their authority who has access to the personal data does not process it except on their instructions, unless required to do so by EU or member state law (
                        <ital>Article 32(4)</ital>
                        ).
                      </paratext>
                    </para>
                  </list.item>
                </list>
                <division id="a685685" level="2">
                  <head align="left" preservecase="true">
                    <headtext>Security measures</headtext>
                  </head>
                  <para>
                    <paratext>Measures that may be taken include or display the following features and functionalities:</paratext>
                  </para>
                  <list type="bulleted">
                    <list.item>
                      <para>
                        <paratext>The pseudonymisation and encryption of personal data.</paratext>
                      </para>
                    </list.item>
                    <list.item>
                      <para>
                        <paratext>The ability to ensure the ongoing confidentiality, integrity, availability and resilience of processing systems and services.</paratext>
                      </para>
                    </list.item>
                    <list.item>
                      <para>
                        <paratext>The ability to restore the availability and access to personal data in a timely manner in the event of a physical or technical incident.</paratext>
                      </para>
                    </list.item>
                    <list.item>
                      <para>
                        <paratext>A process for regularly testing, assessing and evaluating the effectiveness of technical and organisational measures for ensuring the security of the processing.</paratext>
                      </para>
                    </list.item>
                  </list>
                  <para>
                    <paratext>
                      (
                      <ital>Article 32(1)</ital>
                      .)
                    </paratext>
                  </para>
                  <para>
                    <paratext>
                      For further information on security measures under the GDPR, see 
                      <link href="w-007-9580" style="ACTLinkPLCtoPLC">
                        <ital>Practice notes, Overview of EU General Data Protection Regulation</ital>
                      </link>
                       and 
                      <link anchor="a000010" href="w-005-2644" style="ACTLinkPLCtoPLC">
                        <ital>Demonstrating compliance with the GDPR: Using technical and organizational measures to demonstrate compliance</ital>
                      </link>
                      .
                    </paratext>
                  </para>
                </division>
              </division>
            </drafting.note>
          </clause>
          <clause id="a117271" numbering="none">
            <para>
              <paratex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paratext>
            </para>
          </clause>
          <clause id="a347220" numbering="none">
            <para>
              <paratext>We have put in place procedures to deal with any suspected personal data breach and will notify you and any applicable regulator of a breach where we are legally required to do so.</paratext>
            </para>
          </clause>
          <clause id="a852989">
            <identifier>8.</identifier>
            <head align="left" preservecase="true">
              <headtext>Data retention</headtext>
            </head>
            <drafting.note id="a552160" jurisdiction="">
              <head align="left" preservecase="true">
                <headtext>Data retention</headtext>
              </head>
              <division id="a000013" level="1">
                <para>
                  <paratext>
                    The GDPR does not specify retention periods for personal data. Instead, organisations are required not to retain personal data in a form that enables customers to be identified for longer than is necessary to fulfil the purposes the data was collected for (
                    <ital>Article 5(1)(e)</ital>
                    ).
                  </paratext>
                </para>
                <para>
                  <paratext>Article 30 of the GDPR introduces document requirements for controllers such that they must maintain a record of all processing operations under their responsibility. This includes, where possible, a general indication of the time limits for erasure of the different categories of data.</paratext>
                </para>
                <para>
                  <paratext>Article 13(2) requires organisations to provide individuals with information about the specific period for which the data will be stored as part of the transparency principle. The WP29 Transparency Guidelines go further and suggest it will not be sufficient to generically state that personal data will be kept as long as necessary for the legitimate purposes of the processing and in fact privacy policies should go as far as including, where appropriate, archiving periods for specific data or activities. This is quite an onerous requirement to comply with for most businesses.</paratext>
                </para>
                <para>
                  <paratext>
                    If organisations have managed to determine specific retention periods, they may wish to insert the appropriate retention period per activity/data set in the table set out in 
                    <ital>Purposes for which we will use your personal data</ital>
                     above. Alternatively, if your business has a data retention policy, you may wish to link to your data retention policy from this privacy policy.
                  </paratext>
                </para>
                <para>
                  <paratext>If specific retention periods are not available, businesses may wish to include the criteria used to determine that period. Note that the WP29 Transparency Guidelines indicate that such a period should be phrased in a way that allows the data subject to assess, on the basis of their own situation, what the retention period will be for specific data or activities.</paratext>
                </para>
              </division>
            </drafting.note>
          </clause>
          <clause id="a536431" numbering="none">
            <head align="left" preservecase="true">
              <headtext>How long will you use my personal data for?</headtext>
            </head>
          </clause>
          <clause id="a656402" numbering="none">
            <para>
              <paratext>We will only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we reasonably believe there is a prospect of litigation in respect to our relationship with you.</paratext>
            </para>
          </clause>
          <clause id="a679927" numbering="none">
            <para>
              <paratex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regulatory, tax, accounting or other requirements.</paratext>
            </para>
          </clause>
          <clause id="a799969" numbering="none">
            <para>
              <paratext>
                [Details of retention periods for different aspects of your personal data are [available in our retention policy which you can request from us by contacting us 
                <bold>OR</bold>
                 set out in the table [
                <ital>Purposes for which we will use your personal data</ital>
                ] above].
              </paratext>
            </para>
          </clause>
          <clause id="a369737" numbering="none">
            <para>
              <paratext>
                <bold>OR </bold>
              </paratext>
            </para>
          </clause>
          <clause id="a263860" numbering="none">
            <para>
              <paratext>By law we have to keep basic information about our customers (including Contact, Identity, Financial and Transaction Data) for [six] years after they cease being customers for [tax] purposes.]</paratext>
            </para>
          </clause>
          <clause id="a137296" numbering="none">
            <para>
              <paratext>
                In some circumstances you can ask us to delete your data: see [
                <ital>your legal rights</ital>
                ] below for further information.
              </paratext>
            </para>
          </clause>
          <clause id="a938517" numbering="none">
            <para>
              <paratext>In some circumstances we will anonymise your personal data (so that it can no longer be associated with you) for research or statistical purposes, in which case we may use this information indefinitely without further notice to you.</paratext>
            </para>
          </clause>
          <clause id="a152621">
            <identifier>9.</identifier>
            <head align="left" preservecase="true">
              <headtext>Your legal rights</headtext>
            </head>
            <drafting.note id="a581823" jurisdiction="">
              <head align="left" preservecase="true">
                <headtext>Your legal rights</headtext>
              </head>
              <division id="a000014" level="1">
                <para>
                  <paratext>
                    For information on data subjects' rights under the GDPR, including the right to be forgotten and the right to data portability, see 
                    <link anchor="a668331" href="w-007-9580" style="ACTLinkPLCtoPLC">
                      <ital>Practice notes, Overview of EU General Data Protection Regulation: Rights of data subject</ital>
                    </link>
                     and 
                    <link href="w-006-7553" style="ACTLinkPLCtoPLC">
                      <ital>Data subject rights under the GDPR</ital>
                    </link>
                    .
                  </paratext>
                </para>
              </division>
            </drafting.note>
          </clause>
          <clause id="a777128" numbering="none">
            <para>
              <paratext>Under certain circumstances, you have rights under data protection laws in relation to your personal data. Please click on the links below to find out more about these rights:</paratext>
            </para>
            <list type="bulleted">
              <list.item>
                <para>
                  <paratext>
                    [
                    <ital>Request access to your personal data</ital>
                    ].
                  </paratext>
                </para>
              </list.item>
              <list.item>
                <para>
                  <paratext>
                    [
                    <ital>Request correction of your personal data</ital>
                    ].
                  </paratext>
                </para>
              </list.item>
              <list.item>
                <para>
                  <paratext>
                    [
                    <ital>Request erasure of your personal data</ital>
                    ].
                  </paratext>
                </para>
              </list.item>
              <list.item>
                <para>
                  <paratext>
                    [
                    <ital>Object to processing of your personal data</ital>
                    ].
                  </paratext>
                </para>
              </list.item>
              <list.item>
                <para>
                  <paratext>
                    [
                    <ital>Request restriction of processing your personal data</ital>
                    ].
                  </paratext>
                </para>
              </list.item>
              <list.item>
                <para>
                  <paratext>
                    [
                    <ital>Request transfer of your personal data</ital>
                    ].
                  </paratext>
                </para>
              </list.item>
              <list.item>
                <para>
                  <paratext>
                    [
                    <ital>Right to withdraw consent</ital>
                    ].
                  </paratext>
                </para>
              </list.item>
            </list>
          </clause>
          <clause id="a694615" numbering="none">
            <para>
              <paratext>
                If you wish to exercise any of the rights set out above, [please contact us 
                <bold>OR</bold>
                 [SPECIFIC DETAILS OF WHO TO CONTACT FOR SUBJECT ACCESS RIGHTS]].
              </paratext>
            </para>
          </clause>
          <clause id="a367507" numbering="none">
            <head align="left" preservecase="true">
              <headtext>No fee usually required</headtext>
            </head>
          </clause>
          <clause id="a152124" numbering="none">
            <para>
              <paratext>You will not have to pay a fee to access your personal data (or to exercise any of the other rights). However, we may charge a reasonable fee if your request is clearly unfounded, repetitive or excessive. Alternatively, we could refuse to comply with your request in these circumstances.</paratext>
            </para>
          </clause>
          <clause id="a892914" numbering="none">
            <head align="left" preservecase="true">
              <headtext>What we may need from you</headtext>
            </head>
          </clause>
          <clause id="a853930" numbering="none">
            <para>
              <paratex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paratext>
            </para>
          </clause>
          <clause id="a703850" numbering="none">
            <head align="left" preservecase="true">
              <headtext>Time limit to respond</headtext>
            </head>
          </clause>
          <clause id="a594954" numbering="none">
            <para>
              <paratext>We try to respond to all legitimate requests within one month. Occasionally it could take us longer than a month if your request is particularly complex or you have made a number of requests. In this case, we will notify you and keep you updated.</paratext>
            </para>
          </clause>
          <clause id="a682882">
            <identifier>10.</identifier>
            <head align="left" preservecase="true">
              <headtext>Glossary</headtext>
            </head>
          </clause>
          <clause id="a165093" numbering="none">
            <head align="left" preservecase="true">
              <headtext>LAWFUL BASIS</headtext>
            </head>
          </clause>
          <clause id="a647495" numbering="none">
            <para>
              <paratext>
                <defn.term>Legitimate Interest</defn.term>
                 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us
                <internal.reference refid="a599551"/>
                .
              </paratext>
            </para>
          </clause>
          <clause id="a865675" numbering="none">
            <para>
              <paratext>
                <defn.term>Performance of Contract</defn.term>
                 means processing your data where it is necessary for the performance of a contract to which you are a party or to take steps at your request before entering into such a contract.
              </paratext>
            </para>
          </clause>
          <clause id="a865636" numbering="none">
            <para>
              <paratext>
                <defn.term>Comply with a legal obligation</defn.term>
                 means processing your personal data where it is necessary for compliance with a legal obligation that we are subject to.
              </paratext>
            </para>
          </clause>
          <clause id="a968507" numbering="none">
            <head align="left" preservecase="true">
              <headtext>THIRD PARTIES</headtext>
            </head>
          </clause>
          <clause id="a678226" numbering="none">
            <head align="left" preservecase="true">
              <headtext>Internal Third Parties</headtext>
            </head>
          </clause>
          <clause id="a548600" numbering="none">
            <para>
              <paratext>
                Other companies in the [COMPANY] Group [acting as joint controllers or processors] and who are based [SPECIFIC COUNTRIES] and provide [IT and system administration services and undertake leadership reporting].
                <bold> </bold>
              </paratext>
            </para>
          </clause>
          <clause id="a995424" numbering="none">
            <head align="left" preservecase="true">
              <headtext>External Third Parties</headtext>
            </head>
            <list type="bulleted">
              <list.item>
                <para>
                  <paratext>Service providers [acting as processors] based [SPECIFIC COUNTRIES] who provide [IT and system administration services].</paratext>
                </para>
              </list.item>
              <list.item>
                <para>
                  <paratext>Professional advisers [acting as processors or joint controllers] including lawyers, bankers, auditors and insurers based in [SPECIFIC COUNTRIES] who provide [consultancy, banking, legal, insurance and accounting services].</paratext>
                </para>
              </list.item>
              <list.item>
                <para>
                  <paratext>HM Revenue &amp; Customs, regulators and other authorities [acting as processors or joint controllers] based [in the United Kingdom] [who require reporting of processing activities in certain circumstances].</paratext>
                </para>
              </list.item>
              <list.item>
                <para>
                  <paratext>[DETAILS OF ANY OTHER THIRD PARTIES, FOR EXAMPLE, MARKET RESEARCHERS, FRAUD PREVENTION AGENCIES, PRICE COMPARISON SITES AND SO ON.]</paratext>
                </para>
              </list.item>
            </list>
          </clause>
          <clause id="a513536" numbering="none">
            <head align="left" preservecase="true">
              <headtext>YOUR LEGAL RIGHTS</headtext>
            </head>
          </clause>
          <clause id="a484071" numbering="none">
            <para>
              <paratext>You have the right to:</paratext>
            </para>
            <subclause1 id="a100058">
              <para>
                <paratext>
                  <defn.term>Request access</defn.term>
                  <bold> </bold>
                  to your personal data (commonly known as a "data subject access request"). This enables you to receive a copy of the personal data we hold about you and to check that we are lawfully processing it.
                </paratext>
              </para>
            </subclause1>
            <subclause1 id="a297597">
              <para>
                <paratext>
                  <defn.term>Request correction</defn.term>
                  <bold> </bold>
                  of the personal data that we hold about you. This enables you to have any incomplete or inaccurate data we hold about you corrected, though we may need to verify the accuracy of the new data you provide to us.
                </paratext>
              </para>
            </subclause1>
            <subclause1 id="a836012">
              <para>
                <paratext>
                  <defn.term>Request erasure</defn.term>
                  <bold> </bold>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
                </paratext>
              </para>
            </subclause1>
            <subclause1 id="a789450">
              <para>
                <paratext>
                  <defn.term>Object to processing</defn.term>
                  <bold> </bold>
                  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
                </paratext>
              </para>
            </subclause1>
            <subclause1 id="a520072">
              <para>
                <paratext>
                  <defn.term>Request restriction of processing</defn.term>
                  <bold> </bold>
                  of your personal data. This enables you to ask us to suspend the processing of your personal data in the following scenarios:
                </paratext>
              </para>
              <list type="bulleted">
                <list.item>
                  <para>
                    <paratext>If you want us to establish the data's accuracy.</paratext>
                  </para>
                </list.item>
                <list.item>
                  <para>
                    <paratext>Where our use of the data is unlawful but you do not want us to erase it.</paratext>
                  </para>
                </list.item>
                <list.item>
                  <para>
                    <paratext>Where you need us to hold the data even if we no longer require it as you need it to establish, exercise or defend legal claims.</paratext>
                  </para>
                </list.item>
                <list.item>
                  <para>
                    <paratext>You have objected to our use of your data but we need to verify whether we have overriding legitimate grounds to use it.</paratext>
                  </para>
                </list.item>
              </list>
            </subclause1>
            <subclause1 id="a546939">
              <para>
                <paratext>
                  <defn.term>Request the transfer</defn.term>
                  <bold> </bold>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paratext>
              </para>
            </subclause1>
            <subclause1 id="a722140">
              <para>
                <paratext>
                  <defn.term>Withdraw consent at any time</defn.term>
                  <bold> </bold>
                  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
                </paratext>
              </para>
            </subclause1>
          </clause>
        </operative>
      </body>
      <rev.history>
        <rev.item>
          <rev.title>WP29 publishes final versions of guidelines on consent and transparency</rev.title>
          <rev.date>2018-05-24</rev.date>
          <rev.author>Practical Law Data Protection</rev.author>
          <rev.body>
            <division id="a000001" level="1">
              <para>
                <paratext>We have amended the document to reflect the fact that WP29 published final guidelines on transparency and that the GDPR is now in force. We have also updated the marketing / cookies sections.</paratext>
              </para>
            </division>
          </rev.body>
        </rev.item>
      </rev.history>
    </standard.doc>
  </n-docbody>
</n-document>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Flow_SignoffStatus xmlns="89daa69f-c5b9-4207-a6c4-cfc950b9976b" xsi:nil="true"/>
    <TaxCatchAll xmlns="642d2eed-bf6e-4b01-8aa2-b12aa5fbc9bf" xsi:nil="true"/>
    <lcf76f155ced4ddcb4097134ff3c332f xmlns="89daa69f-c5b9-4207-a6c4-cfc950b99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51EC3C-FEF4-4534-BE2D-1584D1491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aa69f-c5b9-4207-a6c4-cfc950b9976b"/>
    <ds:schemaRef ds:uri="642d2eed-bf6e-4b01-8aa2-b12aa5fbc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983B0-E261-4C98-85EA-9AA0DE7094AE}">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3F6CD04A-6F9E-446E-9213-21B6786E8DFF}">
  <ds:schemaRefs>
    <ds:schemaRef ds:uri="http://schemas.openxmlformats.org/wordprocessingml/2006/main"/>
    <ds:schemaRef ds:uri="http://schemas.openxmlformats.org/officeDocument/2006/relationships"/>
    <ds:schemaRef ds:uri="http://schemas.microsoft.com/office/word/2010/wordml"/>
    <ds:schemaRef ds:uri="http://schemas.microsoft.com/office/word/2012/wordml"/>
    <ds:schemaRef ds:uri="http://schemas.openxmlformats.org/officeDocument/2006/math"/>
    <ds:schemaRef ds:uri="http://schemas.openxmlformats.org/drawingml/2006/wordprocessingDrawing"/>
    <ds:schemaRef ds:uri="http://schemas.openxmlformats.org/drawingml/2006/main"/>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0AA173AE-EC6C-4462-9EB3-78810E9EAE70}">
  <ds:schemaRefs>
    <ds:schemaRef ds:uri="http://www.w3.org/2001/XMLSchema"/>
  </ds:schemaRefs>
</ds:datastoreItem>
</file>

<file path=customXml/itemProps5.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6.xml><?xml version="1.0" encoding="utf-8"?>
<ds:datastoreItem xmlns:ds="http://schemas.openxmlformats.org/officeDocument/2006/customXml" ds:itemID="{796FA7D8-8C89-4ADD-8312-1CA399F2C8D8}">
  <ds:schemaRefs>
    <ds:schemaRef ds:uri="http://schemas.microsoft.com/sharepoint/v3/contenttype/forms"/>
  </ds:schemaRefs>
</ds:datastoreItem>
</file>

<file path=customXml/itemProps7.xml><?xml version="1.0" encoding="utf-8"?>
<ds:datastoreItem xmlns:ds="http://schemas.openxmlformats.org/officeDocument/2006/customXml" ds:itemID="{3F84C80E-73CF-4F2F-9EC0-1D824DF76A8A}">
  <ds:schemaRefs>
    <ds:schemaRef ds:uri="http://schemas.microsoft.com/office/2006/metadata/properties"/>
    <ds:schemaRef ds:uri="http://schemas.microsoft.com/office/infopath/2007/PartnerControls"/>
    <ds:schemaRef ds:uri="89daa69f-c5b9-4207-a6c4-cfc950b9976b"/>
    <ds:schemaRef ds:uri="642d2eed-bf6e-4b01-8aa2-b12aa5fbc9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5923</Words>
  <Characters>33763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Privacy Policy</vt:lpstr>
    </vt:vector>
  </TitlesOfParts>
  <Manager/>
  <Company/>
  <LinksUpToDate>false</LinksUpToDate>
  <CharactersWithSpaces>39607</CharactersWithSpaces>
  <SharedDoc>false</SharedDoc>
  <HyperlinkBase/>
  <HLinks>
    <vt:vector size="6" baseType="variant">
      <vt:variant>
        <vt:i4>4784199</vt:i4>
      </vt:variant>
      <vt:variant>
        <vt:i4>0</vt:i4>
      </vt:variant>
      <vt:variant>
        <vt:i4>0</vt:i4>
      </vt:variant>
      <vt:variant>
        <vt:i4>5</vt:i4>
      </vt:variant>
      <vt:variant>
        <vt:lpwstr>https://computermania.co.za/store/franchises.php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
  <dc:creator>GvG</dc:creator>
  <cp:keywords>Privacy Policy, data protection, data</cp:keywords>
  <dc:description>Copyright (c) - All Rights Reserved - Licensed to Buz'd (Pty) Ltd</dc:description>
  <cp:lastModifiedBy>Dylan Hoffman</cp:lastModifiedBy>
  <cp:revision>3</cp:revision>
  <cp:lastPrinted>1900-01-01T00:00:00Z</cp:lastPrinted>
  <dcterms:created xsi:type="dcterms:W3CDTF">2025-04-07T15:48:00Z</dcterms:created>
  <dcterms:modified xsi:type="dcterms:W3CDTF">2025-04-07T15:48:00Z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0x010100E7303C8E971B4D4BA8F42E42B54A2771</vt:lpwstr>
  </property>
  <property fmtid="{D5CDD505-2E9C-101B-9397-08002B2CF9AE}" pid="3" name="MediaServiceImageTags">
    <vt:lpwstr/>
  </property>
</Properties>
</file>